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4EC" w:rsidRPr="009C54EC" w:rsidRDefault="008075EB">
      <w:pPr>
        <w:rPr>
          <w:b/>
          <w:sz w:val="32"/>
          <w:szCs w:val="32"/>
        </w:rPr>
      </w:pPr>
      <w:r w:rsidRPr="009C54EC">
        <w:rPr>
          <w:rFonts w:hint="eastAsia"/>
          <w:b/>
          <w:sz w:val="32"/>
          <w:szCs w:val="32"/>
        </w:rPr>
        <w:t>景德镇市高岭瑶里风景名胜区管理委员</w:t>
      </w:r>
      <w:r w:rsidRPr="009C54EC">
        <w:rPr>
          <w:rFonts w:hint="eastAsia"/>
          <w:b/>
          <w:sz w:val="32"/>
          <w:szCs w:val="32"/>
        </w:rPr>
        <w:t>2019</w:t>
      </w:r>
      <w:r w:rsidRPr="009C54EC">
        <w:rPr>
          <w:rFonts w:hint="eastAsia"/>
          <w:b/>
          <w:sz w:val="32"/>
          <w:szCs w:val="32"/>
        </w:rPr>
        <w:t>年部门预算</w:t>
      </w:r>
    </w:p>
    <w:p w:rsidR="00C51C76" w:rsidRPr="009C54EC" w:rsidRDefault="008075EB" w:rsidP="009C54EC">
      <w:pPr>
        <w:ind w:firstLineChars="900" w:firstLine="2891"/>
        <w:rPr>
          <w:b/>
          <w:sz w:val="32"/>
          <w:szCs w:val="32"/>
        </w:rPr>
      </w:pPr>
      <w:r w:rsidRPr="009C54EC">
        <w:rPr>
          <w:rFonts w:hint="eastAsia"/>
          <w:b/>
          <w:sz w:val="32"/>
          <w:szCs w:val="32"/>
        </w:rPr>
        <w:t>目</w:t>
      </w:r>
      <w:r w:rsidR="009C54EC" w:rsidRPr="009C54EC">
        <w:rPr>
          <w:rFonts w:hint="eastAsia"/>
          <w:b/>
          <w:sz w:val="32"/>
          <w:szCs w:val="32"/>
        </w:rPr>
        <w:t xml:space="preserve">　　</w:t>
      </w:r>
      <w:r w:rsidRPr="009C54EC">
        <w:rPr>
          <w:rFonts w:hint="eastAsia"/>
          <w:b/>
          <w:sz w:val="32"/>
          <w:szCs w:val="32"/>
        </w:rPr>
        <w:t>录</w:t>
      </w:r>
    </w:p>
    <w:p w:rsidR="009C54EC" w:rsidRPr="009C54EC" w:rsidRDefault="009C54EC" w:rsidP="009C54EC">
      <w:pPr>
        <w:ind w:firstLineChars="900" w:firstLine="2891"/>
        <w:rPr>
          <w:b/>
          <w:sz w:val="32"/>
          <w:szCs w:val="32"/>
        </w:rPr>
      </w:pPr>
    </w:p>
    <w:p w:rsidR="008075EB" w:rsidRPr="009C54EC" w:rsidRDefault="008075EB" w:rsidP="009C54EC">
      <w:pPr>
        <w:pStyle w:val="a3"/>
        <w:ind w:left="360" w:firstLineChars="0" w:firstLine="0"/>
        <w:rPr>
          <w:b/>
          <w:sz w:val="32"/>
          <w:szCs w:val="32"/>
        </w:rPr>
      </w:pPr>
      <w:r w:rsidRPr="009C54EC">
        <w:rPr>
          <w:rFonts w:hint="eastAsia"/>
          <w:b/>
          <w:sz w:val="32"/>
          <w:szCs w:val="32"/>
        </w:rPr>
        <w:t>第一部分景德镇市高岭瑶里风景名胜区管理委员会概况</w:t>
      </w:r>
    </w:p>
    <w:p w:rsidR="008075EB" w:rsidRPr="009C54EC" w:rsidRDefault="009C54EC" w:rsidP="009C54EC">
      <w:pPr>
        <w:ind w:firstLineChars="131" w:firstLine="419"/>
        <w:rPr>
          <w:sz w:val="32"/>
          <w:szCs w:val="32"/>
        </w:rPr>
      </w:pPr>
      <w:r w:rsidRPr="009C54EC">
        <w:rPr>
          <w:rFonts w:hint="eastAsia"/>
          <w:sz w:val="32"/>
          <w:szCs w:val="32"/>
        </w:rPr>
        <w:t>一、</w:t>
      </w:r>
      <w:r w:rsidR="008075EB" w:rsidRPr="009C54EC">
        <w:rPr>
          <w:rFonts w:hint="eastAsia"/>
          <w:sz w:val="32"/>
          <w:szCs w:val="32"/>
        </w:rPr>
        <w:t>部门主要职责</w:t>
      </w:r>
    </w:p>
    <w:p w:rsidR="008075EB" w:rsidRPr="00E3650C" w:rsidRDefault="009C54EC" w:rsidP="009C54EC">
      <w:pPr>
        <w:pStyle w:val="a3"/>
        <w:ind w:left="420" w:firstLineChars="0" w:firstLine="0"/>
        <w:rPr>
          <w:sz w:val="32"/>
          <w:szCs w:val="32"/>
        </w:rPr>
      </w:pPr>
      <w:r>
        <w:rPr>
          <w:rFonts w:hint="eastAsia"/>
          <w:sz w:val="32"/>
          <w:szCs w:val="32"/>
        </w:rPr>
        <w:t>二、</w:t>
      </w:r>
      <w:r w:rsidR="008075EB" w:rsidRPr="00E3650C">
        <w:rPr>
          <w:rFonts w:hint="eastAsia"/>
          <w:sz w:val="32"/>
          <w:szCs w:val="32"/>
        </w:rPr>
        <w:t>部门基本情况</w:t>
      </w:r>
    </w:p>
    <w:p w:rsidR="008075EB" w:rsidRPr="009C54EC" w:rsidRDefault="008075EB" w:rsidP="009C54EC">
      <w:pPr>
        <w:ind w:firstLineChars="100" w:firstLine="321"/>
        <w:rPr>
          <w:b/>
          <w:sz w:val="32"/>
          <w:szCs w:val="32"/>
        </w:rPr>
      </w:pPr>
      <w:r w:rsidRPr="009C54EC">
        <w:rPr>
          <w:rFonts w:hint="eastAsia"/>
          <w:b/>
          <w:sz w:val="32"/>
          <w:szCs w:val="32"/>
        </w:rPr>
        <w:t>第二部分景德镇市高岭瑶里风景名胜区管理委员会</w:t>
      </w:r>
      <w:r w:rsidRPr="009C54EC">
        <w:rPr>
          <w:rFonts w:hint="eastAsia"/>
          <w:b/>
          <w:sz w:val="32"/>
          <w:szCs w:val="32"/>
        </w:rPr>
        <w:t>2019</w:t>
      </w:r>
      <w:r w:rsidRPr="009C54EC">
        <w:rPr>
          <w:rFonts w:hint="eastAsia"/>
          <w:b/>
          <w:sz w:val="32"/>
          <w:szCs w:val="32"/>
        </w:rPr>
        <w:t>年部门预算情况说明</w:t>
      </w:r>
    </w:p>
    <w:p w:rsidR="008075EB" w:rsidRPr="00E3650C" w:rsidRDefault="008075EB" w:rsidP="009C54EC">
      <w:pPr>
        <w:ind w:firstLineChars="100" w:firstLine="320"/>
        <w:rPr>
          <w:sz w:val="32"/>
          <w:szCs w:val="32"/>
        </w:rPr>
      </w:pPr>
      <w:r w:rsidRPr="00E3650C">
        <w:rPr>
          <w:rFonts w:hint="eastAsia"/>
          <w:sz w:val="32"/>
          <w:szCs w:val="32"/>
        </w:rPr>
        <w:t>一、</w:t>
      </w:r>
      <w:r w:rsidRPr="00E3650C">
        <w:rPr>
          <w:rFonts w:hint="eastAsia"/>
          <w:sz w:val="32"/>
          <w:szCs w:val="32"/>
        </w:rPr>
        <w:t>2019</w:t>
      </w:r>
      <w:r w:rsidRPr="00E3650C">
        <w:rPr>
          <w:rFonts w:hint="eastAsia"/>
          <w:sz w:val="32"/>
          <w:szCs w:val="32"/>
        </w:rPr>
        <w:t>年部门预算收支情况说明</w:t>
      </w:r>
    </w:p>
    <w:p w:rsidR="008075EB" w:rsidRPr="00E3650C" w:rsidRDefault="008075EB" w:rsidP="009C54EC">
      <w:pPr>
        <w:ind w:firstLineChars="100" w:firstLine="320"/>
        <w:rPr>
          <w:sz w:val="32"/>
          <w:szCs w:val="32"/>
        </w:rPr>
      </w:pPr>
      <w:r w:rsidRPr="00E3650C">
        <w:rPr>
          <w:rFonts w:hint="eastAsia"/>
          <w:sz w:val="32"/>
          <w:szCs w:val="32"/>
        </w:rPr>
        <w:t>二、</w:t>
      </w:r>
      <w:r w:rsidRPr="00E3650C">
        <w:rPr>
          <w:rFonts w:hint="eastAsia"/>
          <w:sz w:val="32"/>
          <w:szCs w:val="32"/>
        </w:rPr>
        <w:t>2019</w:t>
      </w:r>
      <w:r w:rsidRPr="00E3650C">
        <w:rPr>
          <w:rFonts w:hint="eastAsia"/>
          <w:sz w:val="32"/>
          <w:szCs w:val="32"/>
        </w:rPr>
        <w:t>年“三公”经费预算情况说明</w:t>
      </w:r>
    </w:p>
    <w:p w:rsidR="009C54EC" w:rsidRPr="009C54EC" w:rsidRDefault="008075EB" w:rsidP="009C54EC">
      <w:pPr>
        <w:ind w:firstLineChars="100" w:firstLine="321"/>
        <w:rPr>
          <w:b/>
          <w:sz w:val="32"/>
          <w:szCs w:val="32"/>
        </w:rPr>
      </w:pPr>
      <w:r w:rsidRPr="009C54EC">
        <w:rPr>
          <w:rFonts w:hint="eastAsia"/>
          <w:b/>
          <w:sz w:val="32"/>
          <w:szCs w:val="32"/>
        </w:rPr>
        <w:t>第三部分景德镇市高岭瑶里风景名胜区管理委员会</w:t>
      </w:r>
      <w:r w:rsidRPr="009C54EC">
        <w:rPr>
          <w:rFonts w:hint="eastAsia"/>
          <w:b/>
          <w:sz w:val="32"/>
          <w:szCs w:val="32"/>
        </w:rPr>
        <w:t>2019</w:t>
      </w:r>
      <w:r w:rsidRPr="009C54EC">
        <w:rPr>
          <w:rFonts w:hint="eastAsia"/>
          <w:b/>
          <w:sz w:val="32"/>
          <w:szCs w:val="32"/>
        </w:rPr>
        <w:t>年部门预算表</w:t>
      </w:r>
    </w:p>
    <w:p w:rsidR="009C54EC" w:rsidRDefault="009C54EC" w:rsidP="009C54EC">
      <w:pPr>
        <w:ind w:firstLineChars="100" w:firstLine="320"/>
        <w:rPr>
          <w:sz w:val="32"/>
          <w:szCs w:val="32"/>
        </w:rPr>
      </w:pPr>
      <w:r>
        <w:rPr>
          <w:rFonts w:hint="eastAsia"/>
          <w:sz w:val="32"/>
          <w:szCs w:val="32"/>
        </w:rPr>
        <w:t>一、</w:t>
      </w:r>
      <w:r w:rsidR="008075EB" w:rsidRPr="009C54EC">
        <w:rPr>
          <w:rFonts w:hint="eastAsia"/>
          <w:sz w:val="32"/>
          <w:szCs w:val="32"/>
        </w:rPr>
        <w:t>收支预算表</w:t>
      </w:r>
    </w:p>
    <w:p w:rsidR="008075EB" w:rsidRPr="009C54EC" w:rsidRDefault="008075EB" w:rsidP="009C54EC">
      <w:pPr>
        <w:pStyle w:val="a3"/>
        <w:numPr>
          <w:ilvl w:val="0"/>
          <w:numId w:val="10"/>
        </w:numPr>
        <w:ind w:firstLineChars="0"/>
        <w:rPr>
          <w:sz w:val="32"/>
          <w:szCs w:val="32"/>
        </w:rPr>
      </w:pPr>
      <w:r w:rsidRPr="009C54EC">
        <w:rPr>
          <w:rFonts w:hint="eastAsia"/>
          <w:sz w:val="32"/>
          <w:szCs w:val="32"/>
        </w:rPr>
        <w:t>部门收入总表</w:t>
      </w:r>
    </w:p>
    <w:p w:rsidR="008075EB" w:rsidRPr="009C54EC" w:rsidRDefault="008075EB" w:rsidP="009C54EC">
      <w:pPr>
        <w:pStyle w:val="a3"/>
        <w:numPr>
          <w:ilvl w:val="0"/>
          <w:numId w:val="10"/>
        </w:numPr>
        <w:ind w:firstLineChars="0"/>
        <w:rPr>
          <w:sz w:val="32"/>
          <w:szCs w:val="32"/>
        </w:rPr>
      </w:pPr>
      <w:r w:rsidRPr="009C54EC">
        <w:rPr>
          <w:rFonts w:hint="eastAsia"/>
          <w:sz w:val="32"/>
          <w:szCs w:val="32"/>
        </w:rPr>
        <w:t>部门支出总表</w:t>
      </w:r>
    </w:p>
    <w:p w:rsidR="008075EB" w:rsidRPr="009C54EC" w:rsidRDefault="008075EB" w:rsidP="009C54EC">
      <w:pPr>
        <w:pStyle w:val="a3"/>
        <w:numPr>
          <w:ilvl w:val="0"/>
          <w:numId w:val="10"/>
        </w:numPr>
        <w:ind w:firstLineChars="0"/>
        <w:rPr>
          <w:sz w:val="32"/>
          <w:szCs w:val="32"/>
        </w:rPr>
      </w:pPr>
      <w:r w:rsidRPr="009C54EC">
        <w:rPr>
          <w:rFonts w:hint="eastAsia"/>
          <w:sz w:val="32"/>
          <w:szCs w:val="32"/>
        </w:rPr>
        <w:t>财政拨款收支总表</w:t>
      </w:r>
    </w:p>
    <w:p w:rsidR="008075EB" w:rsidRPr="009C54EC" w:rsidRDefault="009C54EC" w:rsidP="009C54EC">
      <w:pPr>
        <w:ind w:left="320"/>
        <w:rPr>
          <w:sz w:val="32"/>
          <w:szCs w:val="32"/>
        </w:rPr>
      </w:pPr>
      <w:r>
        <w:rPr>
          <w:rFonts w:hint="eastAsia"/>
          <w:sz w:val="32"/>
          <w:szCs w:val="32"/>
        </w:rPr>
        <w:t>五、</w:t>
      </w:r>
      <w:r w:rsidR="008075EB" w:rsidRPr="009C54EC">
        <w:rPr>
          <w:rFonts w:hint="eastAsia"/>
          <w:sz w:val="32"/>
          <w:szCs w:val="32"/>
        </w:rPr>
        <w:t>一般公共预算支出表</w:t>
      </w:r>
    </w:p>
    <w:p w:rsidR="008075EB" w:rsidRPr="009C54EC" w:rsidRDefault="009C54EC" w:rsidP="009C54EC">
      <w:pPr>
        <w:ind w:left="320"/>
        <w:rPr>
          <w:sz w:val="32"/>
          <w:szCs w:val="32"/>
        </w:rPr>
      </w:pPr>
      <w:r>
        <w:rPr>
          <w:rFonts w:hint="eastAsia"/>
          <w:sz w:val="32"/>
          <w:szCs w:val="32"/>
        </w:rPr>
        <w:t>六、</w:t>
      </w:r>
      <w:r w:rsidR="008075EB" w:rsidRPr="009C54EC">
        <w:rPr>
          <w:rFonts w:hint="eastAsia"/>
          <w:sz w:val="32"/>
          <w:szCs w:val="32"/>
        </w:rPr>
        <w:t>一般公共预算基本支出表</w:t>
      </w:r>
    </w:p>
    <w:p w:rsidR="008075EB" w:rsidRPr="009C54EC" w:rsidRDefault="008075EB" w:rsidP="009C54EC">
      <w:pPr>
        <w:pStyle w:val="a3"/>
        <w:numPr>
          <w:ilvl w:val="0"/>
          <w:numId w:val="11"/>
        </w:numPr>
        <w:ind w:firstLineChars="0"/>
        <w:rPr>
          <w:sz w:val="32"/>
          <w:szCs w:val="32"/>
        </w:rPr>
      </w:pPr>
      <w:r w:rsidRPr="009C54EC">
        <w:rPr>
          <w:rFonts w:hint="eastAsia"/>
          <w:sz w:val="32"/>
          <w:szCs w:val="32"/>
        </w:rPr>
        <w:t>一般公共预算“三公”经费支出表</w:t>
      </w:r>
    </w:p>
    <w:p w:rsidR="008075EB" w:rsidRPr="00E3650C" w:rsidRDefault="008075EB" w:rsidP="009C54EC">
      <w:pPr>
        <w:pStyle w:val="a3"/>
        <w:numPr>
          <w:ilvl w:val="0"/>
          <w:numId w:val="11"/>
        </w:numPr>
        <w:ind w:firstLineChars="0"/>
        <w:rPr>
          <w:sz w:val="32"/>
          <w:szCs w:val="32"/>
        </w:rPr>
      </w:pPr>
      <w:r w:rsidRPr="00E3650C">
        <w:rPr>
          <w:rFonts w:hint="eastAsia"/>
          <w:sz w:val="32"/>
          <w:szCs w:val="32"/>
        </w:rPr>
        <w:t>政府性基金预算支出表</w:t>
      </w:r>
    </w:p>
    <w:p w:rsidR="008075EB" w:rsidRPr="009C54EC" w:rsidRDefault="008075EB" w:rsidP="009C54EC">
      <w:pPr>
        <w:ind w:firstLineChars="100" w:firstLine="321"/>
        <w:rPr>
          <w:b/>
          <w:sz w:val="32"/>
          <w:szCs w:val="32"/>
        </w:rPr>
      </w:pPr>
      <w:r w:rsidRPr="009C54EC">
        <w:rPr>
          <w:rFonts w:hint="eastAsia"/>
          <w:b/>
          <w:sz w:val="32"/>
          <w:szCs w:val="32"/>
        </w:rPr>
        <w:t>第四部分名词解释</w:t>
      </w:r>
    </w:p>
    <w:p w:rsidR="008075EB" w:rsidRPr="00E3650C" w:rsidRDefault="008075EB" w:rsidP="008075EB">
      <w:pPr>
        <w:rPr>
          <w:sz w:val="32"/>
          <w:szCs w:val="32"/>
        </w:rPr>
      </w:pPr>
      <w:r w:rsidRPr="00E3650C">
        <w:rPr>
          <w:rFonts w:hint="eastAsia"/>
          <w:sz w:val="32"/>
          <w:szCs w:val="32"/>
        </w:rPr>
        <w:t xml:space="preserve">　　</w:t>
      </w:r>
    </w:p>
    <w:p w:rsidR="008075EB" w:rsidRPr="00E3650C" w:rsidRDefault="008075EB" w:rsidP="008075EB">
      <w:pPr>
        <w:rPr>
          <w:sz w:val="32"/>
          <w:szCs w:val="32"/>
        </w:rPr>
      </w:pPr>
    </w:p>
    <w:p w:rsidR="008075EB" w:rsidRPr="009C54EC" w:rsidRDefault="008075EB" w:rsidP="008075EB">
      <w:pPr>
        <w:rPr>
          <w:b/>
          <w:sz w:val="32"/>
          <w:szCs w:val="32"/>
        </w:rPr>
      </w:pPr>
      <w:r w:rsidRPr="009C54EC">
        <w:rPr>
          <w:rFonts w:hint="eastAsia"/>
          <w:b/>
          <w:sz w:val="32"/>
          <w:szCs w:val="32"/>
        </w:rPr>
        <w:t>第一部分景德镇市高岭瑶里风景名胜区管理委员会概况</w:t>
      </w:r>
    </w:p>
    <w:p w:rsidR="00E3650C" w:rsidRPr="009C54EC" w:rsidRDefault="008075EB" w:rsidP="00E3650C">
      <w:pPr>
        <w:pStyle w:val="a3"/>
        <w:numPr>
          <w:ilvl w:val="0"/>
          <w:numId w:val="3"/>
        </w:numPr>
        <w:ind w:firstLineChars="0"/>
        <w:rPr>
          <w:b/>
          <w:sz w:val="30"/>
          <w:szCs w:val="30"/>
        </w:rPr>
      </w:pPr>
      <w:r w:rsidRPr="009C54EC">
        <w:rPr>
          <w:rFonts w:hint="eastAsia"/>
          <w:b/>
          <w:sz w:val="30"/>
          <w:szCs w:val="30"/>
        </w:rPr>
        <w:t>部门主要职责</w:t>
      </w:r>
    </w:p>
    <w:p w:rsidR="00E3650C" w:rsidRPr="00E3650C" w:rsidRDefault="00E3650C" w:rsidP="009E51DE">
      <w:pPr>
        <w:ind w:firstLineChars="150" w:firstLine="480"/>
        <w:rPr>
          <w:rFonts w:ascii="宋体" w:hAnsi="宋体"/>
          <w:sz w:val="32"/>
          <w:szCs w:val="32"/>
        </w:rPr>
      </w:pPr>
      <w:r w:rsidRPr="00E3650C">
        <w:rPr>
          <w:rFonts w:ascii="宋体" w:hAnsi="宋体" w:hint="eastAsia"/>
          <w:sz w:val="32"/>
          <w:szCs w:val="32"/>
        </w:rPr>
        <w:t>负责贯彻执行国家有关风景名胜区管理的法律法规；拟订高岭－瑶里风景名胜区和其他景区的生态保护管理的政策并组织实施；负责编制并组织实施风景区旅游产业发展规划；加大基础设施建设，完善景区功能，合理开发利用风景名胜资源，组织开展旅游宣传促销；制定招商引资政策，大力招商引资，打造景区品牌；将浮梁县的高岭－瑶里风景名胜区、浯溪口水库景区、金竹山寨、古县衙、江村严台、沧溪古村落、宝积寺、皇窑等景区集中成片，统一管理和经营。</w:t>
      </w:r>
    </w:p>
    <w:p w:rsidR="00C1470A" w:rsidRPr="00C1470A" w:rsidRDefault="00C1470A" w:rsidP="00C1470A">
      <w:pPr>
        <w:pStyle w:val="a3"/>
        <w:numPr>
          <w:ilvl w:val="0"/>
          <w:numId w:val="3"/>
        </w:numPr>
        <w:ind w:firstLineChars="0"/>
        <w:rPr>
          <w:rFonts w:ascii="宋体" w:hAnsi="宋体"/>
          <w:b/>
          <w:sz w:val="32"/>
          <w:szCs w:val="32"/>
        </w:rPr>
      </w:pPr>
      <w:r w:rsidRPr="00C1470A">
        <w:rPr>
          <w:rFonts w:ascii="宋体" w:hAnsi="宋体" w:hint="eastAsia"/>
          <w:b/>
          <w:sz w:val="32"/>
          <w:szCs w:val="32"/>
        </w:rPr>
        <w:t>部门基本情况</w:t>
      </w:r>
    </w:p>
    <w:p w:rsidR="00E3650C" w:rsidRPr="001346BB" w:rsidRDefault="00E3650C" w:rsidP="00C1470A">
      <w:pPr>
        <w:ind w:firstLineChars="200" w:firstLine="640"/>
        <w:rPr>
          <w:rFonts w:ascii="宋体" w:hAnsi="宋体"/>
          <w:sz w:val="32"/>
          <w:szCs w:val="32"/>
        </w:rPr>
      </w:pPr>
      <w:r w:rsidRPr="00C1470A">
        <w:rPr>
          <w:rFonts w:ascii="宋体" w:hAnsi="宋体" w:hint="eastAsia"/>
          <w:sz w:val="32"/>
          <w:szCs w:val="32"/>
        </w:rPr>
        <w:t>纳入本套部门</w:t>
      </w:r>
      <w:r w:rsidR="00C1470A">
        <w:rPr>
          <w:rFonts w:ascii="宋体" w:hAnsi="宋体" w:hint="eastAsia"/>
          <w:sz w:val="32"/>
          <w:szCs w:val="32"/>
        </w:rPr>
        <w:t>预算</w:t>
      </w:r>
      <w:r w:rsidRPr="00C1470A">
        <w:rPr>
          <w:rFonts w:ascii="宋体" w:hAnsi="宋体" w:hint="eastAsia"/>
          <w:sz w:val="32"/>
          <w:szCs w:val="32"/>
        </w:rPr>
        <w:t>单位共 1 个，景德镇市高岭瑶里风景名胜区管理委员会本级。</w:t>
      </w:r>
      <w:r w:rsidRPr="001346BB">
        <w:rPr>
          <w:rFonts w:ascii="宋体" w:hAnsi="宋体" w:hint="eastAsia"/>
          <w:sz w:val="32"/>
          <w:szCs w:val="32"/>
        </w:rPr>
        <w:t>编制人数 20人，</w:t>
      </w:r>
      <w:r w:rsidR="00C1470A">
        <w:rPr>
          <w:rFonts w:ascii="宋体" w:hAnsi="宋体" w:hint="eastAsia"/>
          <w:sz w:val="32"/>
          <w:szCs w:val="32"/>
        </w:rPr>
        <w:t>全额补助</w:t>
      </w:r>
      <w:r w:rsidRPr="001346BB">
        <w:rPr>
          <w:rFonts w:ascii="宋体" w:hAnsi="宋体" w:hint="eastAsia"/>
          <w:sz w:val="32"/>
          <w:szCs w:val="32"/>
        </w:rPr>
        <w:t>事业编制 20 人；年末实有人数</w:t>
      </w:r>
      <w:r w:rsidR="00C1470A">
        <w:rPr>
          <w:rFonts w:ascii="宋体" w:hAnsi="宋体" w:hint="eastAsia"/>
          <w:sz w:val="32"/>
          <w:szCs w:val="32"/>
        </w:rPr>
        <w:t>18</w:t>
      </w:r>
      <w:r w:rsidRPr="001346BB">
        <w:rPr>
          <w:rFonts w:ascii="宋体" w:hAnsi="宋体" w:hint="eastAsia"/>
          <w:sz w:val="32"/>
          <w:szCs w:val="32"/>
        </w:rPr>
        <w:t>人，其中在职人员</w:t>
      </w:r>
      <w:r w:rsidR="00C1470A">
        <w:rPr>
          <w:rFonts w:ascii="宋体" w:hAnsi="宋体" w:hint="eastAsia"/>
          <w:sz w:val="32"/>
          <w:szCs w:val="32"/>
        </w:rPr>
        <w:t>2</w:t>
      </w:r>
      <w:r w:rsidRPr="001346BB">
        <w:rPr>
          <w:rFonts w:ascii="宋体" w:hAnsi="宋体" w:hint="eastAsia"/>
          <w:sz w:val="32"/>
          <w:szCs w:val="32"/>
        </w:rPr>
        <w:t>人</w:t>
      </w:r>
      <w:r w:rsidR="00C1470A">
        <w:rPr>
          <w:rFonts w:ascii="宋体" w:hAnsi="宋体" w:hint="eastAsia"/>
          <w:sz w:val="32"/>
          <w:szCs w:val="32"/>
        </w:rPr>
        <w:t>，全额补助</w:t>
      </w:r>
      <w:r w:rsidR="00C1470A" w:rsidRPr="001346BB">
        <w:rPr>
          <w:rFonts w:ascii="宋体" w:hAnsi="宋体" w:hint="eastAsia"/>
          <w:sz w:val="32"/>
          <w:szCs w:val="32"/>
        </w:rPr>
        <w:t>事业</w:t>
      </w:r>
      <w:r w:rsidR="00C1470A">
        <w:rPr>
          <w:rFonts w:ascii="宋体" w:hAnsi="宋体" w:hint="eastAsia"/>
          <w:sz w:val="32"/>
          <w:szCs w:val="32"/>
        </w:rPr>
        <w:t>人员2人，其他人员16人，</w:t>
      </w:r>
      <w:r w:rsidRPr="001346BB">
        <w:rPr>
          <w:rFonts w:ascii="宋体" w:hAnsi="宋体" w:hint="eastAsia"/>
          <w:sz w:val="32"/>
          <w:szCs w:val="32"/>
        </w:rPr>
        <w:t>离休人员0人，退休人员0人；年末学生人数0人。</w:t>
      </w:r>
      <w:r w:rsidR="00A30717">
        <w:rPr>
          <w:rFonts w:ascii="宋体" w:hAnsi="宋体" w:hint="eastAsia"/>
          <w:sz w:val="32"/>
          <w:szCs w:val="32"/>
        </w:rPr>
        <w:t>（另：</w:t>
      </w:r>
      <w:r w:rsidR="00C1470A">
        <w:rPr>
          <w:rFonts w:ascii="宋体" w:hAnsi="宋体" w:hint="eastAsia"/>
          <w:sz w:val="32"/>
          <w:szCs w:val="32"/>
        </w:rPr>
        <w:t>本年底整体划转全额补助事业编制4人）</w:t>
      </w:r>
    </w:p>
    <w:p w:rsidR="00C1470A" w:rsidRPr="009C54EC" w:rsidRDefault="00C1470A" w:rsidP="00C1470A">
      <w:pPr>
        <w:rPr>
          <w:b/>
          <w:sz w:val="32"/>
          <w:szCs w:val="32"/>
        </w:rPr>
      </w:pPr>
      <w:r w:rsidRPr="009C54EC">
        <w:rPr>
          <w:rFonts w:hint="eastAsia"/>
          <w:b/>
          <w:sz w:val="32"/>
          <w:szCs w:val="32"/>
        </w:rPr>
        <w:t>第二部分景德镇市高岭瑶里风景名胜区管理委员会</w:t>
      </w:r>
      <w:r w:rsidRPr="009C54EC">
        <w:rPr>
          <w:rFonts w:hint="eastAsia"/>
          <w:b/>
          <w:sz w:val="32"/>
          <w:szCs w:val="32"/>
        </w:rPr>
        <w:t>2019</w:t>
      </w:r>
      <w:r w:rsidRPr="009C54EC">
        <w:rPr>
          <w:rFonts w:hint="eastAsia"/>
          <w:b/>
          <w:sz w:val="32"/>
          <w:szCs w:val="32"/>
        </w:rPr>
        <w:t>年部门预算情况说明</w:t>
      </w:r>
    </w:p>
    <w:p w:rsidR="008075EB" w:rsidRPr="009C54EC" w:rsidRDefault="00272989" w:rsidP="008075EB">
      <w:pPr>
        <w:rPr>
          <w:b/>
          <w:sz w:val="32"/>
          <w:szCs w:val="32"/>
        </w:rPr>
      </w:pPr>
      <w:r w:rsidRPr="009C54EC">
        <w:rPr>
          <w:rFonts w:hint="eastAsia"/>
          <w:b/>
          <w:sz w:val="32"/>
          <w:szCs w:val="32"/>
        </w:rPr>
        <w:t>一、</w:t>
      </w:r>
      <w:r w:rsidRPr="009C54EC">
        <w:rPr>
          <w:rFonts w:hint="eastAsia"/>
          <w:b/>
          <w:sz w:val="32"/>
          <w:szCs w:val="32"/>
        </w:rPr>
        <w:t>2019</w:t>
      </w:r>
      <w:r w:rsidRPr="009C54EC">
        <w:rPr>
          <w:rFonts w:hint="eastAsia"/>
          <w:b/>
          <w:sz w:val="32"/>
          <w:szCs w:val="32"/>
        </w:rPr>
        <w:t>年部门预算收支情况说明</w:t>
      </w:r>
    </w:p>
    <w:p w:rsidR="00272989" w:rsidRPr="00EE519B" w:rsidRDefault="00272989" w:rsidP="009E51DE">
      <w:pPr>
        <w:ind w:firstLineChars="50" w:firstLine="160"/>
        <w:rPr>
          <w:sz w:val="32"/>
          <w:szCs w:val="32"/>
        </w:rPr>
      </w:pPr>
      <w:r w:rsidRPr="00EE519B">
        <w:rPr>
          <w:rFonts w:hint="eastAsia"/>
          <w:sz w:val="32"/>
          <w:szCs w:val="32"/>
        </w:rPr>
        <w:t>（一）预算收入情况</w:t>
      </w:r>
    </w:p>
    <w:p w:rsidR="00272989" w:rsidRPr="00EE519B" w:rsidRDefault="00272989" w:rsidP="009C54EC">
      <w:pPr>
        <w:ind w:firstLineChars="200" w:firstLine="640"/>
        <w:rPr>
          <w:sz w:val="32"/>
          <w:szCs w:val="32"/>
        </w:rPr>
      </w:pPr>
      <w:r w:rsidRPr="00EE519B">
        <w:rPr>
          <w:rFonts w:hint="eastAsia"/>
          <w:sz w:val="32"/>
          <w:szCs w:val="32"/>
        </w:rPr>
        <w:lastRenderedPageBreak/>
        <w:t>2019</w:t>
      </w:r>
      <w:r w:rsidRPr="00EE519B">
        <w:rPr>
          <w:rFonts w:hint="eastAsia"/>
          <w:sz w:val="32"/>
          <w:szCs w:val="32"/>
        </w:rPr>
        <w:t>年管委会收入预算总额为</w:t>
      </w:r>
      <w:r w:rsidRPr="00EE519B">
        <w:rPr>
          <w:rFonts w:hint="eastAsia"/>
          <w:sz w:val="32"/>
          <w:szCs w:val="32"/>
        </w:rPr>
        <w:t>151.88</w:t>
      </w:r>
      <w:r w:rsidRPr="00EE519B">
        <w:rPr>
          <w:rFonts w:hint="eastAsia"/>
          <w:sz w:val="32"/>
          <w:szCs w:val="32"/>
        </w:rPr>
        <w:t>万元，与上年预算相比增加</w:t>
      </w:r>
      <w:r w:rsidRPr="00EE519B">
        <w:rPr>
          <w:rFonts w:hint="eastAsia"/>
          <w:sz w:val="32"/>
          <w:szCs w:val="32"/>
        </w:rPr>
        <w:t>11.81</w:t>
      </w:r>
      <w:r w:rsidRPr="00EE519B">
        <w:rPr>
          <w:rFonts w:hint="eastAsia"/>
          <w:sz w:val="32"/>
          <w:szCs w:val="32"/>
        </w:rPr>
        <w:t>万</w:t>
      </w:r>
      <w:r w:rsidR="00386B3C" w:rsidRPr="00EE519B">
        <w:rPr>
          <w:rFonts w:hint="eastAsia"/>
          <w:sz w:val="32"/>
          <w:szCs w:val="32"/>
        </w:rPr>
        <w:t>元，增加原因是上年结转</w:t>
      </w:r>
      <w:r w:rsidR="00386B3C" w:rsidRPr="00EE519B">
        <w:rPr>
          <w:rFonts w:hint="eastAsia"/>
          <w:sz w:val="32"/>
          <w:szCs w:val="32"/>
        </w:rPr>
        <w:t>22.01</w:t>
      </w:r>
      <w:r w:rsidR="00386B3C" w:rsidRPr="00EE519B">
        <w:rPr>
          <w:rFonts w:hint="eastAsia"/>
          <w:sz w:val="32"/>
          <w:szCs w:val="32"/>
        </w:rPr>
        <w:t>万元</w:t>
      </w:r>
      <w:r w:rsidR="004F4E94" w:rsidRPr="00EE519B">
        <w:rPr>
          <w:rFonts w:hint="eastAsia"/>
          <w:sz w:val="32"/>
          <w:szCs w:val="32"/>
        </w:rPr>
        <w:t>。其中：当年公共财政拨款收入</w:t>
      </w:r>
      <w:r w:rsidR="004F4E94" w:rsidRPr="00EE519B">
        <w:rPr>
          <w:rFonts w:hint="eastAsia"/>
          <w:sz w:val="32"/>
          <w:szCs w:val="32"/>
        </w:rPr>
        <w:t>129.87</w:t>
      </w:r>
      <w:r w:rsidR="004F4E94" w:rsidRPr="00EE519B">
        <w:rPr>
          <w:rFonts w:hint="eastAsia"/>
          <w:sz w:val="32"/>
          <w:szCs w:val="32"/>
        </w:rPr>
        <w:t>万元，占收入预算总额的</w:t>
      </w:r>
      <w:r w:rsidR="004F4E94" w:rsidRPr="00EE519B">
        <w:rPr>
          <w:rFonts w:hint="eastAsia"/>
          <w:sz w:val="32"/>
          <w:szCs w:val="32"/>
        </w:rPr>
        <w:t>85.51%</w:t>
      </w:r>
      <w:r w:rsidR="004F4E94" w:rsidRPr="00EE519B">
        <w:rPr>
          <w:rFonts w:hint="eastAsia"/>
          <w:sz w:val="32"/>
          <w:szCs w:val="32"/>
        </w:rPr>
        <w:t>；政府性基金拨款收入</w:t>
      </w:r>
      <w:r w:rsidR="004F4E94" w:rsidRPr="00EE519B">
        <w:rPr>
          <w:rFonts w:hint="eastAsia"/>
          <w:sz w:val="32"/>
          <w:szCs w:val="32"/>
        </w:rPr>
        <w:t>0</w:t>
      </w:r>
      <w:r w:rsidR="004F4E94" w:rsidRPr="00EE519B">
        <w:rPr>
          <w:rFonts w:hint="eastAsia"/>
          <w:sz w:val="32"/>
          <w:szCs w:val="32"/>
        </w:rPr>
        <w:t>万元，占收入预算总额的</w:t>
      </w:r>
      <w:r w:rsidR="004F4E94" w:rsidRPr="00EE519B">
        <w:rPr>
          <w:rFonts w:hint="eastAsia"/>
          <w:sz w:val="32"/>
          <w:szCs w:val="32"/>
        </w:rPr>
        <w:t>0%</w:t>
      </w:r>
      <w:r w:rsidR="004F4E94" w:rsidRPr="00EE519B">
        <w:rPr>
          <w:rFonts w:hint="eastAsia"/>
          <w:sz w:val="32"/>
          <w:szCs w:val="32"/>
        </w:rPr>
        <w:t>；事业收入</w:t>
      </w:r>
      <w:r w:rsidR="004F4E94" w:rsidRPr="00EE519B">
        <w:rPr>
          <w:rFonts w:hint="eastAsia"/>
          <w:sz w:val="32"/>
          <w:szCs w:val="32"/>
        </w:rPr>
        <w:t>0</w:t>
      </w:r>
      <w:r w:rsidR="004F4E94" w:rsidRPr="00EE519B">
        <w:rPr>
          <w:rFonts w:hint="eastAsia"/>
          <w:sz w:val="32"/>
          <w:szCs w:val="32"/>
        </w:rPr>
        <w:t>万元，占收入预算总额的</w:t>
      </w:r>
      <w:r w:rsidR="004F4E94" w:rsidRPr="00EE519B">
        <w:rPr>
          <w:rFonts w:hint="eastAsia"/>
          <w:sz w:val="32"/>
          <w:szCs w:val="32"/>
        </w:rPr>
        <w:t>0%</w:t>
      </w:r>
      <w:r w:rsidR="004F4E94" w:rsidRPr="00EE519B">
        <w:rPr>
          <w:rFonts w:hint="eastAsia"/>
          <w:sz w:val="32"/>
          <w:szCs w:val="32"/>
        </w:rPr>
        <w:t>，事业单位经营收入</w:t>
      </w:r>
      <w:r w:rsidR="004F4E94" w:rsidRPr="00EE519B">
        <w:rPr>
          <w:rFonts w:hint="eastAsia"/>
          <w:sz w:val="32"/>
          <w:szCs w:val="32"/>
        </w:rPr>
        <w:t>0</w:t>
      </w:r>
      <w:r w:rsidR="004F4E94" w:rsidRPr="00EE519B">
        <w:rPr>
          <w:rFonts w:hint="eastAsia"/>
          <w:sz w:val="32"/>
          <w:szCs w:val="32"/>
        </w:rPr>
        <w:t>万元，占收入预算总额的</w:t>
      </w:r>
      <w:r w:rsidR="004F4E94" w:rsidRPr="00EE519B">
        <w:rPr>
          <w:rFonts w:hint="eastAsia"/>
          <w:sz w:val="32"/>
          <w:szCs w:val="32"/>
        </w:rPr>
        <w:t>0%</w:t>
      </w:r>
      <w:r w:rsidR="004F4E94" w:rsidRPr="00EE519B">
        <w:rPr>
          <w:rFonts w:hint="eastAsia"/>
          <w:sz w:val="32"/>
          <w:szCs w:val="32"/>
        </w:rPr>
        <w:t>，当年其他各项收入</w:t>
      </w:r>
      <w:r w:rsidR="004F4E94" w:rsidRPr="00EE519B">
        <w:rPr>
          <w:rFonts w:hint="eastAsia"/>
          <w:sz w:val="32"/>
          <w:szCs w:val="32"/>
        </w:rPr>
        <w:t>0</w:t>
      </w:r>
      <w:r w:rsidR="004F4E94" w:rsidRPr="00EE519B">
        <w:rPr>
          <w:rFonts w:hint="eastAsia"/>
          <w:sz w:val="32"/>
          <w:szCs w:val="32"/>
        </w:rPr>
        <w:t>万元，占收入预算总额的</w:t>
      </w:r>
      <w:r w:rsidR="004F4E94" w:rsidRPr="00EE519B">
        <w:rPr>
          <w:rFonts w:hint="eastAsia"/>
          <w:sz w:val="32"/>
          <w:szCs w:val="32"/>
        </w:rPr>
        <w:t>0%</w:t>
      </w:r>
      <w:r w:rsidR="004F4E94" w:rsidRPr="00EE519B">
        <w:rPr>
          <w:rFonts w:hint="eastAsia"/>
          <w:sz w:val="32"/>
          <w:szCs w:val="32"/>
        </w:rPr>
        <w:t>；上年结余结转收入</w:t>
      </w:r>
      <w:r w:rsidR="004F4E94" w:rsidRPr="00EE519B">
        <w:rPr>
          <w:rFonts w:hint="eastAsia"/>
          <w:sz w:val="32"/>
          <w:szCs w:val="32"/>
        </w:rPr>
        <w:t>22.01</w:t>
      </w:r>
      <w:r w:rsidR="004F4E94" w:rsidRPr="00EE519B">
        <w:rPr>
          <w:rFonts w:hint="eastAsia"/>
          <w:sz w:val="32"/>
          <w:szCs w:val="32"/>
        </w:rPr>
        <w:t>万元，占收入预算总额的</w:t>
      </w:r>
      <w:r w:rsidR="004F4E94" w:rsidRPr="00EE519B">
        <w:rPr>
          <w:rFonts w:hint="eastAsia"/>
          <w:sz w:val="32"/>
          <w:szCs w:val="32"/>
        </w:rPr>
        <w:t>14.49%.</w:t>
      </w:r>
    </w:p>
    <w:p w:rsidR="004F4E94" w:rsidRPr="009C54EC" w:rsidRDefault="004F4E94" w:rsidP="009C54EC">
      <w:pPr>
        <w:ind w:firstLineChars="100" w:firstLine="321"/>
        <w:rPr>
          <w:b/>
          <w:sz w:val="32"/>
          <w:szCs w:val="32"/>
        </w:rPr>
      </w:pPr>
      <w:r w:rsidRPr="009C54EC">
        <w:rPr>
          <w:rFonts w:hint="eastAsia"/>
          <w:b/>
          <w:sz w:val="32"/>
          <w:szCs w:val="32"/>
        </w:rPr>
        <w:t>（二）</w:t>
      </w:r>
      <w:r w:rsidR="00386B3C" w:rsidRPr="009C54EC">
        <w:rPr>
          <w:rFonts w:hint="eastAsia"/>
          <w:b/>
          <w:sz w:val="32"/>
          <w:szCs w:val="32"/>
        </w:rPr>
        <w:t>预算支出情况</w:t>
      </w:r>
    </w:p>
    <w:p w:rsidR="00386B3C" w:rsidRDefault="00386B3C" w:rsidP="009C54EC">
      <w:pPr>
        <w:ind w:firstLineChars="200" w:firstLine="640"/>
        <w:rPr>
          <w:sz w:val="32"/>
          <w:szCs w:val="32"/>
        </w:rPr>
      </w:pPr>
      <w:r w:rsidRPr="00EE519B">
        <w:rPr>
          <w:rFonts w:hint="eastAsia"/>
          <w:sz w:val="32"/>
          <w:szCs w:val="32"/>
        </w:rPr>
        <w:t>2019</w:t>
      </w:r>
      <w:r w:rsidRPr="00EE519B">
        <w:rPr>
          <w:rFonts w:hint="eastAsia"/>
          <w:sz w:val="32"/>
          <w:szCs w:val="32"/>
        </w:rPr>
        <w:t>年管委会支出预算总额为</w:t>
      </w:r>
      <w:r w:rsidRPr="00EE519B">
        <w:rPr>
          <w:rFonts w:hint="eastAsia"/>
          <w:sz w:val="32"/>
          <w:szCs w:val="32"/>
        </w:rPr>
        <w:t>151.88</w:t>
      </w:r>
      <w:r w:rsidRPr="00EE519B">
        <w:rPr>
          <w:rFonts w:hint="eastAsia"/>
          <w:sz w:val="32"/>
          <w:szCs w:val="32"/>
        </w:rPr>
        <w:t>万元，与上年预算相比增加</w:t>
      </w:r>
      <w:r w:rsidRPr="00EE519B">
        <w:rPr>
          <w:rFonts w:hint="eastAsia"/>
          <w:sz w:val="32"/>
          <w:szCs w:val="32"/>
        </w:rPr>
        <w:t>11.81</w:t>
      </w:r>
      <w:r w:rsidRPr="00EE519B">
        <w:rPr>
          <w:rFonts w:hint="eastAsia"/>
          <w:sz w:val="32"/>
          <w:szCs w:val="32"/>
        </w:rPr>
        <w:t>万元，增加原因是上年结转</w:t>
      </w:r>
      <w:r w:rsidRPr="00EE519B">
        <w:rPr>
          <w:rFonts w:hint="eastAsia"/>
          <w:sz w:val="32"/>
          <w:szCs w:val="32"/>
        </w:rPr>
        <w:t>22.01</w:t>
      </w:r>
      <w:r w:rsidR="00EE519B" w:rsidRPr="00EE519B">
        <w:rPr>
          <w:rFonts w:hint="eastAsia"/>
          <w:sz w:val="32"/>
          <w:szCs w:val="32"/>
        </w:rPr>
        <w:t>万元。其中：按支出项目类别划分：基本支出</w:t>
      </w:r>
      <w:r w:rsidR="00EE519B" w:rsidRPr="00EE519B">
        <w:rPr>
          <w:rFonts w:hint="eastAsia"/>
          <w:sz w:val="32"/>
          <w:szCs w:val="32"/>
        </w:rPr>
        <w:t>36.13</w:t>
      </w:r>
      <w:r w:rsidRPr="00EE519B">
        <w:rPr>
          <w:rFonts w:hint="eastAsia"/>
          <w:sz w:val="32"/>
          <w:szCs w:val="32"/>
        </w:rPr>
        <w:t xml:space="preserve">万元，占支出预算总额的　</w:t>
      </w:r>
      <w:r w:rsidR="00EE519B" w:rsidRPr="00EE519B">
        <w:rPr>
          <w:rFonts w:hint="eastAsia"/>
          <w:sz w:val="32"/>
          <w:szCs w:val="32"/>
        </w:rPr>
        <w:t>23.79</w:t>
      </w:r>
      <w:r w:rsidRPr="00EE519B">
        <w:rPr>
          <w:rFonts w:hint="eastAsia"/>
          <w:sz w:val="32"/>
          <w:szCs w:val="32"/>
        </w:rPr>
        <w:t>%</w:t>
      </w:r>
      <w:r w:rsidR="00EE519B" w:rsidRPr="00EE519B">
        <w:rPr>
          <w:rFonts w:hint="eastAsia"/>
          <w:sz w:val="32"/>
          <w:szCs w:val="32"/>
        </w:rPr>
        <w:t>，包括工资福利支出</w:t>
      </w:r>
      <w:r w:rsidR="00EE519B" w:rsidRPr="00EE519B">
        <w:rPr>
          <w:rFonts w:hint="eastAsia"/>
          <w:sz w:val="32"/>
          <w:szCs w:val="32"/>
        </w:rPr>
        <w:t>21.1</w:t>
      </w:r>
      <w:r w:rsidRPr="00EE519B">
        <w:rPr>
          <w:rFonts w:hint="eastAsia"/>
          <w:sz w:val="32"/>
          <w:szCs w:val="32"/>
        </w:rPr>
        <w:t>万元</w:t>
      </w:r>
      <w:r w:rsidR="00EE519B" w:rsidRPr="00EE519B">
        <w:rPr>
          <w:rFonts w:hint="eastAsia"/>
          <w:sz w:val="32"/>
          <w:szCs w:val="32"/>
        </w:rPr>
        <w:t>、商品和服务支出</w:t>
      </w:r>
      <w:r w:rsidR="00EE519B" w:rsidRPr="00EE519B">
        <w:rPr>
          <w:rFonts w:hint="eastAsia"/>
          <w:sz w:val="32"/>
          <w:szCs w:val="32"/>
        </w:rPr>
        <w:t>15.03</w:t>
      </w:r>
      <w:r w:rsidRPr="00EE519B">
        <w:rPr>
          <w:rFonts w:hint="eastAsia"/>
          <w:sz w:val="32"/>
          <w:szCs w:val="32"/>
        </w:rPr>
        <w:t>万元</w:t>
      </w:r>
      <w:r w:rsidR="00EE519B" w:rsidRPr="00EE519B">
        <w:rPr>
          <w:rFonts w:hint="eastAsia"/>
          <w:sz w:val="32"/>
          <w:szCs w:val="32"/>
        </w:rPr>
        <w:t>；项目支出</w:t>
      </w:r>
      <w:r w:rsidR="00EE519B" w:rsidRPr="00EE519B">
        <w:rPr>
          <w:rFonts w:hint="eastAsia"/>
          <w:sz w:val="32"/>
          <w:szCs w:val="32"/>
        </w:rPr>
        <w:t>115.75</w:t>
      </w:r>
      <w:r w:rsidRPr="00EE519B">
        <w:rPr>
          <w:rFonts w:hint="eastAsia"/>
          <w:sz w:val="32"/>
          <w:szCs w:val="32"/>
        </w:rPr>
        <w:t>万元，占支出总额的</w:t>
      </w:r>
      <w:r w:rsidR="00EE519B" w:rsidRPr="00EE519B">
        <w:rPr>
          <w:rFonts w:hint="eastAsia"/>
          <w:sz w:val="32"/>
          <w:szCs w:val="32"/>
        </w:rPr>
        <w:t>76.21</w:t>
      </w:r>
      <w:r w:rsidRPr="00EE519B">
        <w:rPr>
          <w:rFonts w:hint="eastAsia"/>
          <w:sz w:val="32"/>
          <w:szCs w:val="32"/>
        </w:rPr>
        <w:t>%</w:t>
      </w:r>
      <w:r w:rsidR="00EE519B" w:rsidRPr="00EE519B">
        <w:rPr>
          <w:rFonts w:hint="eastAsia"/>
          <w:sz w:val="32"/>
          <w:szCs w:val="32"/>
        </w:rPr>
        <w:t>。</w:t>
      </w:r>
    </w:p>
    <w:p w:rsidR="00EE519B" w:rsidRDefault="00713830" w:rsidP="006D7901">
      <w:pPr>
        <w:ind w:firstLineChars="200" w:firstLine="640"/>
        <w:rPr>
          <w:sz w:val="32"/>
          <w:szCs w:val="32"/>
        </w:rPr>
      </w:pPr>
      <w:r>
        <w:rPr>
          <w:rFonts w:hint="eastAsia"/>
          <w:sz w:val="32"/>
          <w:szCs w:val="32"/>
        </w:rPr>
        <w:t>按支出功能项目科目划分：文化旅游体育与传媒支出</w:t>
      </w:r>
      <w:r>
        <w:rPr>
          <w:rFonts w:hint="eastAsia"/>
          <w:sz w:val="32"/>
          <w:szCs w:val="32"/>
        </w:rPr>
        <w:t>145.61</w:t>
      </w:r>
      <w:r>
        <w:rPr>
          <w:rFonts w:hint="eastAsia"/>
          <w:sz w:val="32"/>
          <w:szCs w:val="32"/>
        </w:rPr>
        <w:t>万元，占支出预算总额的</w:t>
      </w:r>
      <w:r>
        <w:rPr>
          <w:rFonts w:hint="eastAsia"/>
          <w:sz w:val="32"/>
          <w:szCs w:val="32"/>
        </w:rPr>
        <w:t>95.87%</w:t>
      </w:r>
      <w:r>
        <w:rPr>
          <w:rFonts w:hint="eastAsia"/>
          <w:sz w:val="32"/>
          <w:szCs w:val="32"/>
        </w:rPr>
        <w:t>，社会保障和就业支出</w:t>
      </w:r>
      <w:r w:rsidR="006434FB">
        <w:rPr>
          <w:rFonts w:hint="eastAsia"/>
          <w:sz w:val="32"/>
          <w:szCs w:val="32"/>
        </w:rPr>
        <w:t>3.2</w:t>
      </w:r>
      <w:r>
        <w:rPr>
          <w:rFonts w:hint="eastAsia"/>
          <w:sz w:val="32"/>
          <w:szCs w:val="32"/>
        </w:rPr>
        <w:t>9</w:t>
      </w:r>
      <w:r w:rsidR="009E51DE">
        <w:rPr>
          <w:rFonts w:hint="eastAsia"/>
          <w:sz w:val="32"/>
          <w:szCs w:val="32"/>
        </w:rPr>
        <w:t>万元，</w:t>
      </w:r>
      <w:r w:rsidR="006434FB">
        <w:rPr>
          <w:rFonts w:hint="eastAsia"/>
          <w:sz w:val="32"/>
          <w:szCs w:val="32"/>
        </w:rPr>
        <w:t>占支出预算总额的</w:t>
      </w:r>
      <w:r w:rsidR="006434FB">
        <w:rPr>
          <w:rFonts w:hint="eastAsia"/>
          <w:sz w:val="32"/>
          <w:szCs w:val="32"/>
        </w:rPr>
        <w:t>2.17</w:t>
      </w:r>
      <w:r>
        <w:rPr>
          <w:rFonts w:hint="eastAsia"/>
          <w:sz w:val="32"/>
          <w:szCs w:val="32"/>
        </w:rPr>
        <w:t>%</w:t>
      </w:r>
      <w:r>
        <w:rPr>
          <w:rFonts w:hint="eastAsia"/>
          <w:sz w:val="32"/>
          <w:szCs w:val="32"/>
        </w:rPr>
        <w:t>，</w:t>
      </w:r>
      <w:r w:rsidR="006434FB">
        <w:rPr>
          <w:rFonts w:hint="eastAsia"/>
          <w:sz w:val="32"/>
          <w:szCs w:val="32"/>
        </w:rPr>
        <w:t>卫生健康支出</w:t>
      </w:r>
      <w:r w:rsidR="006434FB">
        <w:rPr>
          <w:rFonts w:hint="eastAsia"/>
          <w:sz w:val="32"/>
          <w:szCs w:val="32"/>
        </w:rPr>
        <w:t>1.24</w:t>
      </w:r>
      <w:r w:rsidR="009E51DE">
        <w:rPr>
          <w:rFonts w:hint="eastAsia"/>
          <w:sz w:val="32"/>
          <w:szCs w:val="32"/>
        </w:rPr>
        <w:t>万元，</w:t>
      </w:r>
      <w:r>
        <w:rPr>
          <w:rFonts w:hint="eastAsia"/>
          <w:sz w:val="32"/>
          <w:szCs w:val="32"/>
        </w:rPr>
        <w:t>占支出预算总额的</w:t>
      </w:r>
      <w:r w:rsidR="006434FB">
        <w:rPr>
          <w:rFonts w:hint="eastAsia"/>
          <w:sz w:val="32"/>
          <w:szCs w:val="32"/>
        </w:rPr>
        <w:t>0.81</w:t>
      </w:r>
      <w:r>
        <w:rPr>
          <w:rFonts w:hint="eastAsia"/>
          <w:sz w:val="32"/>
          <w:szCs w:val="32"/>
        </w:rPr>
        <w:t>%</w:t>
      </w:r>
      <w:r>
        <w:rPr>
          <w:rFonts w:hint="eastAsia"/>
          <w:sz w:val="32"/>
          <w:szCs w:val="32"/>
        </w:rPr>
        <w:t xml:space="preserve">，住房保障支出　</w:t>
      </w:r>
      <w:r w:rsidR="006434FB">
        <w:rPr>
          <w:rFonts w:hint="eastAsia"/>
          <w:sz w:val="32"/>
          <w:szCs w:val="32"/>
        </w:rPr>
        <w:t>1.74</w:t>
      </w:r>
      <w:r w:rsidR="009E51DE">
        <w:rPr>
          <w:rFonts w:hint="eastAsia"/>
          <w:sz w:val="32"/>
          <w:szCs w:val="32"/>
        </w:rPr>
        <w:t>万元，</w:t>
      </w:r>
      <w:r w:rsidR="006434FB">
        <w:rPr>
          <w:rFonts w:hint="eastAsia"/>
          <w:sz w:val="32"/>
          <w:szCs w:val="32"/>
        </w:rPr>
        <w:t>占支出预算总额的</w:t>
      </w:r>
      <w:r w:rsidR="006434FB">
        <w:rPr>
          <w:rFonts w:hint="eastAsia"/>
          <w:sz w:val="32"/>
          <w:szCs w:val="32"/>
        </w:rPr>
        <w:t>1.15</w:t>
      </w:r>
      <w:r>
        <w:rPr>
          <w:rFonts w:hint="eastAsia"/>
          <w:sz w:val="32"/>
          <w:szCs w:val="32"/>
        </w:rPr>
        <w:t>%</w:t>
      </w:r>
      <w:r>
        <w:rPr>
          <w:rFonts w:hint="eastAsia"/>
          <w:sz w:val="32"/>
          <w:szCs w:val="32"/>
        </w:rPr>
        <w:t>，</w:t>
      </w:r>
    </w:p>
    <w:p w:rsidR="00713830" w:rsidRDefault="00713830" w:rsidP="006D7901">
      <w:pPr>
        <w:ind w:firstLineChars="200" w:firstLine="640"/>
        <w:rPr>
          <w:sz w:val="32"/>
          <w:szCs w:val="32"/>
        </w:rPr>
      </w:pPr>
      <w:r>
        <w:rPr>
          <w:rFonts w:hint="eastAsia"/>
          <w:sz w:val="32"/>
          <w:szCs w:val="32"/>
        </w:rPr>
        <w:t>按支出经济分类划分：</w:t>
      </w:r>
      <w:r w:rsidR="006434FB">
        <w:rPr>
          <w:rFonts w:hint="eastAsia"/>
          <w:sz w:val="32"/>
          <w:szCs w:val="32"/>
        </w:rPr>
        <w:t>基本支出</w:t>
      </w:r>
      <w:r w:rsidR="006434FB">
        <w:rPr>
          <w:rFonts w:hint="eastAsia"/>
          <w:sz w:val="32"/>
          <w:szCs w:val="32"/>
        </w:rPr>
        <w:t>36.13</w:t>
      </w:r>
      <w:r w:rsidR="006434FB">
        <w:rPr>
          <w:rFonts w:hint="eastAsia"/>
          <w:sz w:val="32"/>
          <w:szCs w:val="32"/>
        </w:rPr>
        <w:t>万元，占支出预算总额的</w:t>
      </w:r>
      <w:r w:rsidR="006434FB">
        <w:rPr>
          <w:rFonts w:hint="eastAsia"/>
          <w:sz w:val="32"/>
          <w:szCs w:val="32"/>
        </w:rPr>
        <w:t>23.7%</w:t>
      </w:r>
      <w:r w:rsidR="006434FB">
        <w:rPr>
          <w:rFonts w:hint="eastAsia"/>
          <w:sz w:val="32"/>
          <w:szCs w:val="32"/>
        </w:rPr>
        <w:t>，其中：工资福利支出</w:t>
      </w:r>
      <w:r w:rsidR="006434FB">
        <w:rPr>
          <w:rFonts w:hint="eastAsia"/>
          <w:sz w:val="32"/>
          <w:szCs w:val="32"/>
        </w:rPr>
        <w:t>21.1</w:t>
      </w:r>
      <w:r w:rsidR="006434FB">
        <w:rPr>
          <w:rFonts w:hint="eastAsia"/>
          <w:sz w:val="32"/>
          <w:szCs w:val="32"/>
        </w:rPr>
        <w:t>万元，商品和服</w:t>
      </w:r>
      <w:r w:rsidR="006434FB">
        <w:rPr>
          <w:rFonts w:hint="eastAsia"/>
          <w:sz w:val="32"/>
          <w:szCs w:val="32"/>
        </w:rPr>
        <w:lastRenderedPageBreak/>
        <w:t>务支出</w:t>
      </w:r>
      <w:r w:rsidR="006434FB">
        <w:rPr>
          <w:rFonts w:hint="eastAsia"/>
          <w:sz w:val="32"/>
          <w:szCs w:val="32"/>
        </w:rPr>
        <w:t>15.03</w:t>
      </w:r>
      <w:r w:rsidR="006434FB">
        <w:rPr>
          <w:rFonts w:hint="eastAsia"/>
          <w:sz w:val="32"/>
          <w:szCs w:val="32"/>
        </w:rPr>
        <w:t>万元。项目支出</w:t>
      </w:r>
      <w:r w:rsidR="006434FB">
        <w:rPr>
          <w:rFonts w:hint="eastAsia"/>
          <w:sz w:val="32"/>
          <w:szCs w:val="32"/>
        </w:rPr>
        <w:t>115.75</w:t>
      </w:r>
      <w:r w:rsidR="006434FB">
        <w:rPr>
          <w:rFonts w:hint="eastAsia"/>
          <w:sz w:val="32"/>
          <w:szCs w:val="32"/>
        </w:rPr>
        <w:t>万元，占支出预算总额的</w:t>
      </w:r>
      <w:r w:rsidR="006434FB">
        <w:rPr>
          <w:rFonts w:hint="eastAsia"/>
          <w:sz w:val="32"/>
          <w:szCs w:val="32"/>
        </w:rPr>
        <w:t>76.21%</w:t>
      </w:r>
      <w:r w:rsidR="006D7901">
        <w:rPr>
          <w:rFonts w:hint="eastAsia"/>
          <w:sz w:val="32"/>
          <w:szCs w:val="32"/>
        </w:rPr>
        <w:t>，其中：商品和服务支出</w:t>
      </w:r>
      <w:r w:rsidR="006D7901">
        <w:rPr>
          <w:rFonts w:hint="eastAsia"/>
          <w:sz w:val="32"/>
          <w:szCs w:val="32"/>
        </w:rPr>
        <w:t>58.64</w:t>
      </w:r>
      <w:r w:rsidR="006D7901">
        <w:rPr>
          <w:rFonts w:hint="eastAsia"/>
          <w:sz w:val="32"/>
          <w:szCs w:val="32"/>
        </w:rPr>
        <w:t>万元，资本性支出</w:t>
      </w:r>
      <w:r w:rsidR="006D7901">
        <w:rPr>
          <w:rFonts w:hint="eastAsia"/>
          <w:sz w:val="32"/>
          <w:szCs w:val="32"/>
        </w:rPr>
        <w:t>57.11</w:t>
      </w:r>
      <w:r w:rsidR="006D7901">
        <w:rPr>
          <w:rFonts w:hint="eastAsia"/>
          <w:sz w:val="32"/>
          <w:szCs w:val="32"/>
        </w:rPr>
        <w:t>万元。</w:t>
      </w:r>
    </w:p>
    <w:p w:rsidR="006D7901" w:rsidRPr="009C54EC" w:rsidRDefault="006D7901" w:rsidP="009C54EC">
      <w:pPr>
        <w:ind w:firstLineChars="200" w:firstLine="640"/>
        <w:rPr>
          <w:b/>
          <w:sz w:val="32"/>
          <w:szCs w:val="32"/>
        </w:rPr>
      </w:pPr>
      <w:r>
        <w:rPr>
          <w:rFonts w:hint="eastAsia"/>
          <w:sz w:val="32"/>
          <w:szCs w:val="32"/>
        </w:rPr>
        <w:t>（</w:t>
      </w:r>
      <w:r w:rsidRPr="009C54EC">
        <w:rPr>
          <w:rFonts w:hint="eastAsia"/>
          <w:b/>
          <w:sz w:val="32"/>
          <w:szCs w:val="32"/>
        </w:rPr>
        <w:t>三）经费拨款支出情况</w:t>
      </w:r>
    </w:p>
    <w:p w:rsidR="006D7901" w:rsidRDefault="006D7901" w:rsidP="006E22C5">
      <w:pPr>
        <w:ind w:firstLineChars="200" w:firstLine="640"/>
        <w:rPr>
          <w:sz w:val="32"/>
          <w:szCs w:val="32"/>
        </w:rPr>
      </w:pPr>
      <w:r>
        <w:rPr>
          <w:rFonts w:hint="eastAsia"/>
          <w:sz w:val="32"/>
          <w:szCs w:val="32"/>
        </w:rPr>
        <w:t>2019</w:t>
      </w:r>
      <w:r>
        <w:rPr>
          <w:rFonts w:hint="eastAsia"/>
          <w:sz w:val="32"/>
          <w:szCs w:val="32"/>
        </w:rPr>
        <w:t>年管委会经费拨款支出预算为</w:t>
      </w:r>
      <w:r>
        <w:rPr>
          <w:rFonts w:hint="eastAsia"/>
          <w:sz w:val="32"/>
          <w:szCs w:val="32"/>
        </w:rPr>
        <w:t>129.87</w:t>
      </w:r>
      <w:r>
        <w:rPr>
          <w:rFonts w:hint="eastAsia"/>
          <w:sz w:val="32"/>
          <w:szCs w:val="32"/>
        </w:rPr>
        <w:t>万元，占支出预算总额的</w:t>
      </w:r>
      <w:r>
        <w:rPr>
          <w:rFonts w:hint="eastAsia"/>
          <w:sz w:val="32"/>
          <w:szCs w:val="32"/>
        </w:rPr>
        <w:t>85.51%</w:t>
      </w:r>
      <w:r>
        <w:rPr>
          <w:rFonts w:hint="eastAsia"/>
          <w:sz w:val="32"/>
          <w:szCs w:val="32"/>
        </w:rPr>
        <w:t>，与上年预算相比减少</w:t>
      </w:r>
      <w:r>
        <w:rPr>
          <w:rFonts w:hint="eastAsia"/>
          <w:sz w:val="32"/>
          <w:szCs w:val="32"/>
        </w:rPr>
        <w:t>1.2</w:t>
      </w:r>
      <w:r>
        <w:rPr>
          <w:rFonts w:hint="eastAsia"/>
          <w:sz w:val="32"/>
          <w:szCs w:val="32"/>
        </w:rPr>
        <w:t>万元，减少原因主要是公车运行维护费。</w:t>
      </w:r>
    </w:p>
    <w:p w:rsidR="006D7901" w:rsidRDefault="006D7901" w:rsidP="006E22C5">
      <w:pPr>
        <w:ind w:firstLineChars="200" w:firstLine="640"/>
        <w:rPr>
          <w:sz w:val="32"/>
          <w:szCs w:val="32"/>
        </w:rPr>
      </w:pPr>
      <w:r>
        <w:rPr>
          <w:rFonts w:hint="eastAsia"/>
          <w:sz w:val="32"/>
          <w:szCs w:val="32"/>
        </w:rPr>
        <w:t>按支出功能科目分类：文化旅游体育与传媒支出</w:t>
      </w:r>
      <w:r>
        <w:rPr>
          <w:rFonts w:hint="eastAsia"/>
          <w:sz w:val="32"/>
          <w:szCs w:val="32"/>
        </w:rPr>
        <w:t>124</w:t>
      </w:r>
      <w:r w:rsidR="006E22C5">
        <w:rPr>
          <w:rFonts w:hint="eastAsia"/>
          <w:sz w:val="32"/>
          <w:szCs w:val="32"/>
        </w:rPr>
        <w:t>万元，占财政拨款支出预算的</w:t>
      </w:r>
      <w:r w:rsidR="006E22C5">
        <w:rPr>
          <w:rFonts w:hint="eastAsia"/>
          <w:sz w:val="32"/>
          <w:szCs w:val="32"/>
        </w:rPr>
        <w:t>95.48%</w:t>
      </w:r>
      <w:r w:rsidR="006E22C5">
        <w:rPr>
          <w:rFonts w:hint="eastAsia"/>
          <w:sz w:val="32"/>
          <w:szCs w:val="32"/>
        </w:rPr>
        <w:t>；社会保障和就业支出</w:t>
      </w:r>
      <w:r w:rsidR="006E22C5">
        <w:rPr>
          <w:rFonts w:hint="eastAsia"/>
          <w:sz w:val="32"/>
          <w:szCs w:val="32"/>
        </w:rPr>
        <w:t>2.89</w:t>
      </w:r>
      <w:r w:rsidR="006E22C5">
        <w:rPr>
          <w:rFonts w:hint="eastAsia"/>
          <w:sz w:val="32"/>
          <w:szCs w:val="32"/>
        </w:rPr>
        <w:t>万元，占财政拨款支出预算的</w:t>
      </w:r>
      <w:r w:rsidR="006E22C5">
        <w:rPr>
          <w:rFonts w:hint="eastAsia"/>
          <w:sz w:val="32"/>
          <w:szCs w:val="32"/>
        </w:rPr>
        <w:t>2.23%</w:t>
      </w:r>
      <w:r w:rsidR="006E22C5">
        <w:rPr>
          <w:rFonts w:hint="eastAsia"/>
          <w:sz w:val="32"/>
          <w:szCs w:val="32"/>
        </w:rPr>
        <w:t>；卫生健康支出</w:t>
      </w:r>
      <w:r w:rsidR="006E22C5">
        <w:rPr>
          <w:rFonts w:hint="eastAsia"/>
          <w:sz w:val="32"/>
          <w:szCs w:val="32"/>
        </w:rPr>
        <w:t>1.24</w:t>
      </w:r>
      <w:r w:rsidR="006E22C5">
        <w:rPr>
          <w:rFonts w:hint="eastAsia"/>
          <w:sz w:val="32"/>
          <w:szCs w:val="32"/>
        </w:rPr>
        <w:t>万元，占财政拨款支出预算的</w:t>
      </w:r>
      <w:r w:rsidR="006E22C5">
        <w:rPr>
          <w:rFonts w:hint="eastAsia"/>
          <w:sz w:val="32"/>
          <w:szCs w:val="32"/>
        </w:rPr>
        <w:t>0.95%</w:t>
      </w:r>
      <w:r w:rsidR="006E22C5">
        <w:rPr>
          <w:rFonts w:hint="eastAsia"/>
          <w:sz w:val="32"/>
          <w:szCs w:val="32"/>
        </w:rPr>
        <w:t>；住房保障支出</w:t>
      </w:r>
      <w:r w:rsidR="006E22C5">
        <w:rPr>
          <w:rFonts w:hint="eastAsia"/>
          <w:sz w:val="32"/>
          <w:szCs w:val="32"/>
        </w:rPr>
        <w:t>1.74</w:t>
      </w:r>
      <w:r w:rsidR="006E22C5">
        <w:rPr>
          <w:rFonts w:hint="eastAsia"/>
          <w:sz w:val="32"/>
          <w:szCs w:val="32"/>
        </w:rPr>
        <w:t>万元，占财政拨款支出预算的</w:t>
      </w:r>
      <w:r w:rsidR="006E22C5">
        <w:rPr>
          <w:rFonts w:hint="eastAsia"/>
          <w:sz w:val="32"/>
          <w:szCs w:val="32"/>
        </w:rPr>
        <w:t>1.34%</w:t>
      </w:r>
      <w:r w:rsidR="006E22C5">
        <w:rPr>
          <w:rFonts w:hint="eastAsia"/>
          <w:sz w:val="32"/>
          <w:szCs w:val="32"/>
        </w:rPr>
        <w:t>。</w:t>
      </w:r>
    </w:p>
    <w:p w:rsidR="006E22C5" w:rsidRDefault="006E22C5" w:rsidP="00F60FF9">
      <w:pPr>
        <w:ind w:firstLineChars="100" w:firstLine="320"/>
        <w:rPr>
          <w:sz w:val="32"/>
          <w:szCs w:val="32"/>
        </w:rPr>
      </w:pPr>
      <w:r>
        <w:rPr>
          <w:rFonts w:hint="eastAsia"/>
          <w:sz w:val="32"/>
          <w:szCs w:val="32"/>
        </w:rPr>
        <w:t>（四）政府采购预算情况</w:t>
      </w:r>
    </w:p>
    <w:p w:rsidR="006E22C5" w:rsidRDefault="006E22C5" w:rsidP="009C54EC">
      <w:pPr>
        <w:ind w:firstLineChars="200" w:firstLine="640"/>
        <w:rPr>
          <w:sz w:val="32"/>
          <w:szCs w:val="32"/>
        </w:rPr>
      </w:pPr>
      <w:r>
        <w:rPr>
          <w:rFonts w:hint="eastAsia"/>
          <w:sz w:val="32"/>
          <w:szCs w:val="32"/>
        </w:rPr>
        <w:t>无政府采购预算</w:t>
      </w:r>
    </w:p>
    <w:p w:rsidR="006E22C5" w:rsidRPr="009C54EC" w:rsidRDefault="006E22C5" w:rsidP="00F60FF9">
      <w:pPr>
        <w:ind w:firstLineChars="100" w:firstLine="320"/>
        <w:rPr>
          <w:sz w:val="32"/>
          <w:szCs w:val="32"/>
        </w:rPr>
      </w:pPr>
      <w:r w:rsidRPr="009C54EC">
        <w:rPr>
          <w:rFonts w:hint="eastAsia"/>
          <w:sz w:val="32"/>
          <w:szCs w:val="32"/>
        </w:rPr>
        <w:t>（五）政府基金收支情况</w:t>
      </w:r>
    </w:p>
    <w:p w:rsidR="006E22C5" w:rsidRDefault="006E22C5" w:rsidP="009C54EC">
      <w:pPr>
        <w:ind w:firstLineChars="200" w:firstLine="640"/>
        <w:rPr>
          <w:sz w:val="32"/>
          <w:szCs w:val="32"/>
        </w:rPr>
      </w:pPr>
      <w:r>
        <w:rPr>
          <w:rFonts w:hint="eastAsia"/>
          <w:sz w:val="32"/>
          <w:szCs w:val="32"/>
        </w:rPr>
        <w:t>无政府基金收支</w:t>
      </w:r>
    </w:p>
    <w:p w:rsidR="006E22C5" w:rsidRPr="009C54EC" w:rsidRDefault="006E22C5" w:rsidP="00F60FF9">
      <w:pPr>
        <w:ind w:firstLineChars="100" w:firstLine="320"/>
        <w:rPr>
          <w:sz w:val="32"/>
          <w:szCs w:val="32"/>
        </w:rPr>
      </w:pPr>
      <w:r w:rsidRPr="009C54EC">
        <w:rPr>
          <w:rFonts w:hint="eastAsia"/>
          <w:sz w:val="32"/>
          <w:szCs w:val="32"/>
        </w:rPr>
        <w:t>（六）机关运行经费安排情况</w:t>
      </w:r>
    </w:p>
    <w:p w:rsidR="006E22C5" w:rsidRDefault="006E22C5" w:rsidP="009C54EC">
      <w:pPr>
        <w:ind w:firstLineChars="200" w:firstLine="640"/>
        <w:rPr>
          <w:sz w:val="32"/>
          <w:szCs w:val="32"/>
        </w:rPr>
      </w:pPr>
      <w:r>
        <w:rPr>
          <w:rFonts w:hint="eastAsia"/>
          <w:sz w:val="32"/>
          <w:szCs w:val="32"/>
        </w:rPr>
        <w:t>2019</w:t>
      </w:r>
      <w:r>
        <w:rPr>
          <w:rFonts w:hint="eastAsia"/>
          <w:sz w:val="32"/>
          <w:szCs w:val="32"/>
        </w:rPr>
        <w:t>年管委会机关运行经费预算</w:t>
      </w:r>
      <w:r w:rsidR="00BC3BEF">
        <w:rPr>
          <w:rFonts w:hint="eastAsia"/>
          <w:sz w:val="32"/>
          <w:szCs w:val="32"/>
        </w:rPr>
        <w:t>9.17</w:t>
      </w:r>
      <w:r w:rsidR="00BC3BEF">
        <w:rPr>
          <w:rFonts w:hint="eastAsia"/>
          <w:sz w:val="32"/>
          <w:szCs w:val="32"/>
        </w:rPr>
        <w:t>万元，与上年相比减少</w:t>
      </w:r>
      <w:r w:rsidR="00BC3BEF">
        <w:rPr>
          <w:rFonts w:hint="eastAsia"/>
          <w:sz w:val="32"/>
          <w:szCs w:val="32"/>
        </w:rPr>
        <w:t>2</w:t>
      </w:r>
      <w:r w:rsidR="00BC3BEF">
        <w:rPr>
          <w:rFonts w:hint="eastAsia"/>
          <w:sz w:val="32"/>
          <w:szCs w:val="32"/>
        </w:rPr>
        <w:t>万元。减少了公务车运行维护费。其中：办公费</w:t>
      </w:r>
      <w:r w:rsidR="00BC3BEF">
        <w:rPr>
          <w:rFonts w:hint="eastAsia"/>
          <w:sz w:val="32"/>
          <w:szCs w:val="32"/>
        </w:rPr>
        <w:t>3</w:t>
      </w:r>
      <w:r w:rsidR="00BC3BEF">
        <w:rPr>
          <w:rFonts w:hint="eastAsia"/>
          <w:sz w:val="32"/>
          <w:szCs w:val="32"/>
        </w:rPr>
        <w:t>万元、印刷费</w:t>
      </w:r>
      <w:r w:rsidR="00BC3BEF">
        <w:rPr>
          <w:rFonts w:hint="eastAsia"/>
          <w:sz w:val="32"/>
          <w:szCs w:val="32"/>
        </w:rPr>
        <w:t>1</w:t>
      </w:r>
      <w:r w:rsidR="00BC3BEF">
        <w:rPr>
          <w:rFonts w:hint="eastAsia"/>
          <w:sz w:val="32"/>
          <w:szCs w:val="32"/>
        </w:rPr>
        <w:t>万元、水费</w:t>
      </w:r>
      <w:r w:rsidR="00BC3BEF">
        <w:rPr>
          <w:rFonts w:hint="eastAsia"/>
          <w:sz w:val="32"/>
          <w:szCs w:val="32"/>
        </w:rPr>
        <w:t>0.5</w:t>
      </w:r>
      <w:r w:rsidR="00BC3BEF">
        <w:rPr>
          <w:rFonts w:hint="eastAsia"/>
          <w:sz w:val="32"/>
          <w:szCs w:val="32"/>
        </w:rPr>
        <w:t>万元、电费</w:t>
      </w:r>
      <w:r w:rsidR="00BC3BEF">
        <w:rPr>
          <w:rFonts w:hint="eastAsia"/>
          <w:sz w:val="32"/>
          <w:szCs w:val="32"/>
        </w:rPr>
        <w:t>0.5</w:t>
      </w:r>
      <w:r w:rsidR="00BC3BEF">
        <w:rPr>
          <w:rFonts w:hint="eastAsia"/>
          <w:sz w:val="32"/>
          <w:szCs w:val="32"/>
        </w:rPr>
        <w:t>万元、邮电费</w:t>
      </w:r>
      <w:r w:rsidR="00BC3BEF">
        <w:rPr>
          <w:rFonts w:hint="eastAsia"/>
          <w:sz w:val="32"/>
          <w:szCs w:val="32"/>
        </w:rPr>
        <w:t>0.5</w:t>
      </w:r>
      <w:r w:rsidR="00BC3BEF">
        <w:rPr>
          <w:rFonts w:hint="eastAsia"/>
          <w:sz w:val="32"/>
          <w:szCs w:val="32"/>
        </w:rPr>
        <w:t>万元、差旅费</w:t>
      </w:r>
      <w:r w:rsidR="00BC3BEF">
        <w:rPr>
          <w:rFonts w:hint="eastAsia"/>
          <w:sz w:val="32"/>
          <w:szCs w:val="32"/>
        </w:rPr>
        <w:t>1</w:t>
      </w:r>
      <w:r w:rsidR="00BC3BEF">
        <w:rPr>
          <w:rFonts w:hint="eastAsia"/>
          <w:sz w:val="32"/>
          <w:szCs w:val="32"/>
        </w:rPr>
        <w:t>万元、公务接待费</w:t>
      </w:r>
      <w:r w:rsidR="00BC3BEF">
        <w:rPr>
          <w:rFonts w:hint="eastAsia"/>
          <w:sz w:val="32"/>
          <w:szCs w:val="32"/>
        </w:rPr>
        <w:t>2</w:t>
      </w:r>
      <w:r w:rsidR="00BC3BEF">
        <w:rPr>
          <w:rFonts w:hint="eastAsia"/>
          <w:sz w:val="32"/>
          <w:szCs w:val="32"/>
        </w:rPr>
        <w:t>万元、劳务费</w:t>
      </w:r>
      <w:r w:rsidR="00BC3BEF">
        <w:rPr>
          <w:rFonts w:hint="eastAsia"/>
          <w:sz w:val="32"/>
          <w:szCs w:val="32"/>
        </w:rPr>
        <w:t>0.5</w:t>
      </w:r>
      <w:r w:rsidR="00BC3BEF">
        <w:rPr>
          <w:rFonts w:hint="eastAsia"/>
          <w:sz w:val="32"/>
          <w:szCs w:val="32"/>
        </w:rPr>
        <w:t>万元、其他商品和服务支出</w:t>
      </w:r>
      <w:r w:rsidR="00BC3BEF">
        <w:rPr>
          <w:rFonts w:hint="eastAsia"/>
          <w:sz w:val="32"/>
          <w:szCs w:val="32"/>
        </w:rPr>
        <w:t>0.17</w:t>
      </w:r>
      <w:r w:rsidR="00BC3BEF">
        <w:rPr>
          <w:rFonts w:hint="eastAsia"/>
          <w:sz w:val="32"/>
          <w:szCs w:val="32"/>
        </w:rPr>
        <w:t>万元。</w:t>
      </w:r>
    </w:p>
    <w:p w:rsidR="00BC3BEF" w:rsidRPr="009C54EC" w:rsidRDefault="00BC3BEF" w:rsidP="009C54EC">
      <w:pPr>
        <w:ind w:firstLineChars="200" w:firstLine="643"/>
        <w:rPr>
          <w:b/>
          <w:sz w:val="32"/>
          <w:szCs w:val="32"/>
        </w:rPr>
      </w:pPr>
      <w:r w:rsidRPr="009C54EC">
        <w:rPr>
          <w:rFonts w:hint="eastAsia"/>
          <w:b/>
          <w:sz w:val="32"/>
          <w:szCs w:val="32"/>
        </w:rPr>
        <w:lastRenderedPageBreak/>
        <w:t>二、</w:t>
      </w:r>
      <w:r w:rsidRPr="009C54EC">
        <w:rPr>
          <w:rFonts w:hint="eastAsia"/>
          <w:b/>
          <w:sz w:val="32"/>
          <w:szCs w:val="32"/>
        </w:rPr>
        <w:t>2019</w:t>
      </w:r>
      <w:r w:rsidRPr="009C54EC">
        <w:rPr>
          <w:rFonts w:hint="eastAsia"/>
          <w:b/>
          <w:sz w:val="32"/>
          <w:szCs w:val="32"/>
        </w:rPr>
        <w:t>年“三公”经费预算情况说明</w:t>
      </w:r>
    </w:p>
    <w:p w:rsidR="00BC3BEF" w:rsidRDefault="00BC3BEF" w:rsidP="0015215C">
      <w:pPr>
        <w:ind w:firstLineChars="150" w:firstLine="480"/>
        <w:rPr>
          <w:sz w:val="32"/>
          <w:szCs w:val="32"/>
        </w:rPr>
      </w:pPr>
      <w:r>
        <w:rPr>
          <w:rFonts w:hint="eastAsia"/>
          <w:sz w:val="32"/>
          <w:szCs w:val="32"/>
        </w:rPr>
        <w:t>2019</w:t>
      </w:r>
      <w:r>
        <w:rPr>
          <w:rFonts w:hint="eastAsia"/>
          <w:sz w:val="32"/>
          <w:szCs w:val="32"/>
        </w:rPr>
        <w:t>年管委会“三公”经</w:t>
      </w:r>
      <w:r w:rsidR="00E92BC0">
        <w:rPr>
          <w:rFonts w:hint="eastAsia"/>
          <w:sz w:val="32"/>
          <w:szCs w:val="32"/>
        </w:rPr>
        <w:t>费年初预算安排</w:t>
      </w:r>
      <w:r w:rsidR="00E92BC0">
        <w:rPr>
          <w:rFonts w:hint="eastAsia"/>
          <w:sz w:val="32"/>
          <w:szCs w:val="32"/>
        </w:rPr>
        <w:t>4</w:t>
      </w:r>
      <w:r w:rsidR="00E92BC0">
        <w:rPr>
          <w:rFonts w:hint="eastAsia"/>
          <w:sz w:val="32"/>
          <w:szCs w:val="32"/>
        </w:rPr>
        <w:t>万元，</w:t>
      </w:r>
      <w:r w:rsidR="00CA50B6">
        <w:rPr>
          <w:rFonts w:hint="eastAsia"/>
          <w:sz w:val="32"/>
          <w:szCs w:val="32"/>
        </w:rPr>
        <w:t>其中：</w:t>
      </w:r>
      <w:r w:rsidR="00E92BC0">
        <w:rPr>
          <w:rFonts w:hint="eastAsia"/>
          <w:sz w:val="32"/>
          <w:szCs w:val="32"/>
        </w:rPr>
        <w:t>为公务接待费</w:t>
      </w:r>
      <w:r w:rsidR="00CA50B6">
        <w:rPr>
          <w:rFonts w:hint="eastAsia"/>
          <w:sz w:val="32"/>
          <w:szCs w:val="32"/>
        </w:rPr>
        <w:t>4</w:t>
      </w:r>
      <w:r w:rsidR="00CA50B6">
        <w:rPr>
          <w:rFonts w:hint="eastAsia"/>
          <w:sz w:val="32"/>
          <w:szCs w:val="32"/>
        </w:rPr>
        <w:t>万元</w:t>
      </w:r>
      <w:r w:rsidR="00E92BC0">
        <w:rPr>
          <w:rFonts w:hint="eastAsia"/>
          <w:sz w:val="32"/>
          <w:szCs w:val="32"/>
        </w:rPr>
        <w:t>，比</w:t>
      </w:r>
      <w:r w:rsidR="00CA50B6">
        <w:rPr>
          <w:rFonts w:hint="eastAsia"/>
          <w:sz w:val="32"/>
          <w:szCs w:val="32"/>
        </w:rPr>
        <w:t>上年</w:t>
      </w:r>
      <w:r w:rsidR="00E92BC0">
        <w:rPr>
          <w:rFonts w:hint="eastAsia"/>
          <w:sz w:val="32"/>
          <w:szCs w:val="32"/>
        </w:rPr>
        <w:t>增加</w:t>
      </w:r>
      <w:r w:rsidR="00E92BC0">
        <w:rPr>
          <w:rFonts w:hint="eastAsia"/>
          <w:sz w:val="32"/>
          <w:szCs w:val="32"/>
        </w:rPr>
        <w:t>2</w:t>
      </w:r>
      <w:r w:rsidR="00E92BC0">
        <w:rPr>
          <w:rFonts w:hint="eastAsia"/>
          <w:sz w:val="32"/>
          <w:szCs w:val="32"/>
        </w:rPr>
        <w:t>万元</w:t>
      </w:r>
      <w:r w:rsidR="00AF359C">
        <w:rPr>
          <w:rFonts w:hint="eastAsia"/>
          <w:sz w:val="32"/>
          <w:szCs w:val="32"/>
        </w:rPr>
        <w:t>为项目支出（旅游工作经费――公务接待</w:t>
      </w:r>
      <w:r w:rsidR="00AF359C">
        <w:rPr>
          <w:rFonts w:hint="eastAsia"/>
          <w:sz w:val="32"/>
          <w:szCs w:val="32"/>
        </w:rPr>
        <w:t>2</w:t>
      </w:r>
      <w:r w:rsidR="00AF359C">
        <w:rPr>
          <w:rFonts w:hint="eastAsia"/>
          <w:sz w:val="32"/>
          <w:szCs w:val="32"/>
        </w:rPr>
        <w:t>万元）</w:t>
      </w:r>
      <w:r w:rsidR="00E92BC0">
        <w:rPr>
          <w:rFonts w:hint="eastAsia"/>
          <w:sz w:val="32"/>
          <w:szCs w:val="32"/>
        </w:rPr>
        <w:t>。</w:t>
      </w:r>
      <w:r w:rsidR="00CA50B6">
        <w:rPr>
          <w:rFonts w:hint="eastAsia"/>
          <w:sz w:val="32"/>
          <w:szCs w:val="32"/>
        </w:rPr>
        <w:t>因公出国（境）费</w:t>
      </w:r>
      <w:r w:rsidR="00CA50B6">
        <w:rPr>
          <w:rFonts w:hint="eastAsia"/>
          <w:sz w:val="32"/>
          <w:szCs w:val="32"/>
        </w:rPr>
        <w:t>0</w:t>
      </w:r>
      <w:r w:rsidR="00190E71">
        <w:rPr>
          <w:rFonts w:hint="eastAsia"/>
          <w:sz w:val="32"/>
          <w:szCs w:val="32"/>
        </w:rPr>
        <w:t>万元；</w:t>
      </w:r>
      <w:r w:rsidR="00CA50B6">
        <w:rPr>
          <w:rFonts w:hint="eastAsia"/>
          <w:sz w:val="32"/>
          <w:szCs w:val="32"/>
        </w:rPr>
        <w:t>比上年减少</w:t>
      </w:r>
      <w:r w:rsidR="00CA50B6">
        <w:rPr>
          <w:rFonts w:hint="eastAsia"/>
          <w:sz w:val="32"/>
          <w:szCs w:val="32"/>
        </w:rPr>
        <w:t>8</w:t>
      </w:r>
      <w:r w:rsidR="00CA50B6">
        <w:rPr>
          <w:rFonts w:hint="eastAsia"/>
          <w:sz w:val="32"/>
          <w:szCs w:val="32"/>
        </w:rPr>
        <w:t>万元；公务用车运行维护费</w:t>
      </w:r>
      <w:r w:rsidR="00CA50B6">
        <w:rPr>
          <w:rFonts w:hint="eastAsia"/>
          <w:sz w:val="32"/>
          <w:szCs w:val="32"/>
        </w:rPr>
        <w:t>0</w:t>
      </w:r>
      <w:r w:rsidR="00CA50B6">
        <w:rPr>
          <w:rFonts w:hint="eastAsia"/>
          <w:sz w:val="32"/>
          <w:szCs w:val="32"/>
        </w:rPr>
        <w:t>万元，比上年减少</w:t>
      </w:r>
      <w:r w:rsidR="00CA50B6">
        <w:rPr>
          <w:rFonts w:hint="eastAsia"/>
          <w:sz w:val="32"/>
          <w:szCs w:val="32"/>
        </w:rPr>
        <w:t>2</w:t>
      </w:r>
      <w:r w:rsidR="00CA50B6">
        <w:rPr>
          <w:rFonts w:hint="eastAsia"/>
          <w:sz w:val="32"/>
          <w:szCs w:val="32"/>
        </w:rPr>
        <w:t>万元。</w:t>
      </w:r>
    </w:p>
    <w:p w:rsidR="00F33134" w:rsidRDefault="00CA50B6" w:rsidP="00EE4C03">
      <w:pPr>
        <w:ind w:firstLineChars="200" w:firstLine="643"/>
        <w:rPr>
          <w:sz w:val="32"/>
          <w:szCs w:val="32"/>
        </w:rPr>
      </w:pPr>
      <w:r w:rsidRPr="008F5D96">
        <w:rPr>
          <w:rFonts w:hint="eastAsia"/>
          <w:b/>
          <w:sz w:val="32"/>
          <w:szCs w:val="32"/>
        </w:rPr>
        <w:t>第三部分景德镇市高岭瑶里风景名胜区管理委员会</w:t>
      </w:r>
      <w:r w:rsidRPr="008F5D96">
        <w:rPr>
          <w:rFonts w:hint="eastAsia"/>
          <w:b/>
          <w:sz w:val="32"/>
          <w:szCs w:val="32"/>
        </w:rPr>
        <w:t>2019</w:t>
      </w:r>
      <w:r w:rsidRPr="008F5D96">
        <w:rPr>
          <w:rFonts w:hint="eastAsia"/>
          <w:b/>
          <w:sz w:val="32"/>
          <w:szCs w:val="32"/>
        </w:rPr>
        <w:t>年部门预算表</w:t>
      </w:r>
      <w:r w:rsidR="008F5D96">
        <w:rPr>
          <w:rFonts w:hint="eastAsia"/>
          <w:sz w:val="32"/>
          <w:szCs w:val="32"/>
        </w:rPr>
        <w:t>（</w:t>
      </w:r>
      <w:r>
        <w:rPr>
          <w:rFonts w:hint="eastAsia"/>
          <w:sz w:val="32"/>
          <w:szCs w:val="32"/>
        </w:rPr>
        <w:t>详见附表）</w:t>
      </w:r>
    </w:p>
    <w:p w:rsidR="00A71A81" w:rsidRPr="008F5D96" w:rsidRDefault="00193121" w:rsidP="00EE4C03">
      <w:pPr>
        <w:ind w:firstLineChars="200" w:firstLine="643"/>
        <w:rPr>
          <w:b/>
          <w:sz w:val="32"/>
          <w:szCs w:val="32"/>
        </w:rPr>
      </w:pPr>
      <w:r w:rsidRPr="008F5D96">
        <w:rPr>
          <w:rFonts w:hint="eastAsia"/>
          <w:b/>
          <w:sz w:val="32"/>
          <w:szCs w:val="32"/>
        </w:rPr>
        <w:t>第四部分名词解释</w:t>
      </w:r>
    </w:p>
    <w:p w:rsidR="00A71A81" w:rsidRPr="009C54EC" w:rsidRDefault="00A71A81" w:rsidP="009C54EC">
      <w:pPr>
        <w:ind w:firstLineChars="200" w:firstLine="643"/>
        <w:rPr>
          <w:rFonts w:asciiTheme="majorEastAsia" w:eastAsiaTheme="majorEastAsia" w:hAnsiTheme="majorEastAsia"/>
          <w:sz w:val="32"/>
          <w:szCs w:val="32"/>
        </w:rPr>
      </w:pPr>
      <w:r w:rsidRPr="009C54EC">
        <w:rPr>
          <w:rFonts w:asciiTheme="majorEastAsia" w:eastAsiaTheme="majorEastAsia" w:hAnsiTheme="majorEastAsia" w:hint="eastAsia"/>
          <w:b/>
          <w:bCs/>
          <w:kern w:val="0"/>
          <w:sz w:val="32"/>
          <w:szCs w:val="32"/>
        </w:rPr>
        <w:t>一、收入科目</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（一）财政拨款收入：指市级财政当年拨付的资金。</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（二）事业收入：指事业单位开展专业业务活动及辅助活动取得的收入。</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（三）事业单位经营收入：指事业单位在专业业务活动及辅助活动之外开展非独立核算经营活动取得的收入。</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（四）其他收入：指除财政拨款、事业收入、事业单位经营收入等以外的各项收入。</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（五）附属单位上缴收入：反映事业单位附属的独立核算单位按规定标准或比例缴纳的各项收入。包括附属的事业单位上缴的收入和附属的企业上缴的利润等。</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（六）上级补助收入：反映事业单位从主管部门和上级单位取得的非财政补助收入。</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lastRenderedPageBreak/>
        <w:t>（八）上年结转和结余：填列2017年全部结转和结余的资金数，包括当年结转结余资金和历年滚存结转结余资金。</w:t>
      </w:r>
    </w:p>
    <w:p w:rsidR="00A71A81" w:rsidRPr="009C54EC" w:rsidRDefault="00A71A81" w:rsidP="00A71A81">
      <w:pPr>
        <w:widowControl/>
        <w:shd w:val="clear" w:color="auto" w:fill="FFFFFF"/>
        <w:spacing w:line="580" w:lineRule="atLeast"/>
        <w:ind w:firstLine="640"/>
        <w:jc w:val="left"/>
        <w:rPr>
          <w:rFonts w:asciiTheme="majorEastAsia" w:eastAsiaTheme="majorEastAsia" w:hAnsiTheme="majorEastAsia"/>
          <w:color w:val="494949"/>
          <w:sz w:val="32"/>
          <w:szCs w:val="32"/>
        </w:rPr>
      </w:pPr>
      <w:r w:rsidRPr="009C54EC">
        <w:rPr>
          <w:rFonts w:asciiTheme="majorEastAsia" w:eastAsiaTheme="majorEastAsia" w:hAnsiTheme="majorEastAsia" w:cs="仿宋_GB2312" w:hint="eastAsia"/>
          <w:b/>
          <w:color w:val="494949"/>
          <w:kern w:val="0"/>
          <w:sz w:val="32"/>
          <w:szCs w:val="32"/>
          <w:shd w:val="clear" w:color="auto" w:fill="FFFFFF"/>
        </w:rPr>
        <w:t>二、支出科目</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（一）商品服务业等支出（</w:t>
      </w:r>
      <w:r w:rsidR="00487FD2" w:rsidRPr="009C54EC">
        <w:rPr>
          <w:rFonts w:asciiTheme="majorEastAsia" w:eastAsiaTheme="majorEastAsia" w:hAnsiTheme="majorEastAsia" w:hint="eastAsia"/>
          <w:kern w:val="0"/>
          <w:sz w:val="32"/>
          <w:szCs w:val="32"/>
        </w:rPr>
        <w:t>旅游行业业务管理</w:t>
      </w:r>
      <w:r w:rsidRPr="009C54EC">
        <w:rPr>
          <w:rFonts w:asciiTheme="majorEastAsia" w:eastAsiaTheme="majorEastAsia" w:hAnsiTheme="majorEastAsia" w:hint="eastAsia"/>
          <w:kern w:val="0"/>
          <w:sz w:val="32"/>
          <w:szCs w:val="32"/>
        </w:rPr>
        <w:t>支出）：用于保障机构正常运行和开展日常旅游工作的基本支出。</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（二）基本支出：为保障单位正常运转、完成日常工作任务而发生的各项支出。</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三）三公经费支出：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rsidR="00A71A81" w:rsidRPr="009C54EC" w:rsidRDefault="00A71A81" w:rsidP="009C54EC">
      <w:pPr>
        <w:widowControl/>
        <w:spacing w:line="580" w:lineRule="exact"/>
        <w:ind w:firstLineChars="200" w:firstLine="640"/>
        <w:jc w:val="left"/>
        <w:rPr>
          <w:rFonts w:asciiTheme="majorEastAsia" w:eastAsiaTheme="majorEastAsia" w:hAnsiTheme="majorEastAsia"/>
          <w:kern w:val="0"/>
          <w:sz w:val="32"/>
          <w:szCs w:val="32"/>
        </w:rPr>
      </w:pPr>
      <w:r w:rsidRPr="009C54EC">
        <w:rPr>
          <w:rFonts w:asciiTheme="majorEastAsia" w:eastAsiaTheme="majorEastAsia" w:hAnsiTheme="majorEastAsia" w:hint="eastAsia"/>
          <w:kern w:val="0"/>
          <w:sz w:val="32"/>
          <w:szCs w:val="32"/>
        </w:rPr>
        <w:t>（四）机关运行经费支出：为保障行政单位(包括实行公务员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94378" w:rsidRPr="006D2968" w:rsidRDefault="00194378" w:rsidP="00194378">
      <w:pPr>
        <w:ind w:firstLineChars="100" w:firstLine="320"/>
        <w:rPr>
          <w:rFonts w:asciiTheme="majorEastAsia" w:eastAsiaTheme="majorEastAsia" w:hAnsiTheme="majorEastAsia"/>
          <w:bCs/>
          <w:sz w:val="32"/>
          <w:szCs w:val="32"/>
        </w:rPr>
      </w:pPr>
      <w:r w:rsidRPr="006D2968">
        <w:rPr>
          <w:rFonts w:asciiTheme="majorEastAsia" w:eastAsiaTheme="majorEastAsia" w:hAnsiTheme="majorEastAsia" w:hint="eastAsia"/>
          <w:bCs/>
          <w:sz w:val="32"/>
          <w:szCs w:val="32"/>
        </w:rPr>
        <w:t>（</w:t>
      </w:r>
      <w:r>
        <w:rPr>
          <w:rFonts w:asciiTheme="majorEastAsia" w:eastAsiaTheme="majorEastAsia" w:hAnsiTheme="majorEastAsia" w:hint="eastAsia"/>
          <w:bCs/>
          <w:sz w:val="32"/>
          <w:szCs w:val="32"/>
        </w:rPr>
        <w:t>五</w:t>
      </w:r>
      <w:r w:rsidRPr="006D2968">
        <w:rPr>
          <w:rFonts w:asciiTheme="majorEastAsia" w:eastAsiaTheme="majorEastAsia" w:hAnsiTheme="majorEastAsia" w:hint="eastAsia"/>
          <w:bCs/>
          <w:sz w:val="32"/>
          <w:szCs w:val="32"/>
        </w:rPr>
        <w:t>）、机关事业单位基本养老保险缴费支出：反映单位为职工缴纳的基本养老保险费。</w:t>
      </w:r>
    </w:p>
    <w:p w:rsidR="00194378" w:rsidRPr="006D2968" w:rsidRDefault="00194378" w:rsidP="00194378">
      <w:pPr>
        <w:ind w:firstLineChars="100" w:firstLine="320"/>
        <w:rPr>
          <w:rFonts w:asciiTheme="majorEastAsia" w:eastAsiaTheme="majorEastAsia" w:hAnsiTheme="majorEastAsia"/>
          <w:bCs/>
          <w:sz w:val="32"/>
          <w:szCs w:val="32"/>
        </w:rPr>
      </w:pPr>
      <w:r w:rsidRPr="006D2968">
        <w:rPr>
          <w:rFonts w:asciiTheme="majorEastAsia" w:eastAsiaTheme="majorEastAsia" w:hAnsiTheme="majorEastAsia" w:hint="eastAsia"/>
          <w:bCs/>
          <w:sz w:val="32"/>
          <w:szCs w:val="32"/>
        </w:rPr>
        <w:lastRenderedPageBreak/>
        <w:t>（</w:t>
      </w:r>
      <w:r>
        <w:rPr>
          <w:rFonts w:asciiTheme="majorEastAsia" w:eastAsiaTheme="majorEastAsia" w:hAnsiTheme="majorEastAsia" w:hint="eastAsia"/>
          <w:bCs/>
          <w:sz w:val="32"/>
          <w:szCs w:val="32"/>
        </w:rPr>
        <w:t>六</w:t>
      </w:r>
      <w:r w:rsidRPr="006D2968">
        <w:rPr>
          <w:rFonts w:asciiTheme="majorEastAsia" w:eastAsiaTheme="majorEastAsia" w:hAnsiTheme="majorEastAsia" w:hint="eastAsia"/>
          <w:bCs/>
          <w:sz w:val="32"/>
          <w:szCs w:val="32"/>
        </w:rPr>
        <w:t>）、工资福利支出：反映单位开支的在职职工和编制外长期聘用人员的各类劳动报酬，以及为上述人员缴纳的各项社会保险费等。</w:t>
      </w:r>
    </w:p>
    <w:p w:rsidR="00194378" w:rsidRPr="006D2968" w:rsidRDefault="00194378" w:rsidP="00194378">
      <w:pPr>
        <w:ind w:firstLineChars="100" w:firstLine="320"/>
        <w:rPr>
          <w:rFonts w:asciiTheme="majorEastAsia" w:eastAsiaTheme="majorEastAsia" w:hAnsiTheme="majorEastAsia"/>
          <w:bCs/>
          <w:sz w:val="32"/>
          <w:szCs w:val="32"/>
        </w:rPr>
      </w:pPr>
      <w:r w:rsidRPr="006D2968">
        <w:rPr>
          <w:rFonts w:asciiTheme="majorEastAsia" w:eastAsiaTheme="majorEastAsia" w:hAnsiTheme="majorEastAsia" w:hint="eastAsia"/>
          <w:bCs/>
          <w:sz w:val="32"/>
          <w:szCs w:val="32"/>
        </w:rPr>
        <w:t>（</w:t>
      </w:r>
      <w:r>
        <w:rPr>
          <w:rFonts w:asciiTheme="majorEastAsia" w:eastAsiaTheme="majorEastAsia" w:hAnsiTheme="majorEastAsia" w:hint="eastAsia"/>
          <w:bCs/>
          <w:sz w:val="32"/>
          <w:szCs w:val="32"/>
        </w:rPr>
        <w:t>七</w:t>
      </w:r>
      <w:r w:rsidRPr="006D2968">
        <w:rPr>
          <w:rFonts w:asciiTheme="majorEastAsia" w:eastAsiaTheme="majorEastAsia" w:hAnsiTheme="majorEastAsia" w:hint="eastAsia"/>
          <w:bCs/>
          <w:sz w:val="32"/>
          <w:szCs w:val="32"/>
        </w:rPr>
        <w:t>）</w:t>
      </w:r>
      <w:r>
        <w:rPr>
          <w:rFonts w:asciiTheme="majorEastAsia" w:eastAsiaTheme="majorEastAsia" w:hAnsiTheme="majorEastAsia" w:hint="eastAsia"/>
          <w:bCs/>
          <w:sz w:val="32"/>
          <w:szCs w:val="32"/>
        </w:rPr>
        <w:t>公务员医疗支出</w:t>
      </w:r>
      <w:r w:rsidRPr="006D2968">
        <w:rPr>
          <w:rFonts w:asciiTheme="majorEastAsia" w:eastAsiaTheme="majorEastAsia" w:hAnsiTheme="majorEastAsia" w:hint="eastAsia"/>
          <w:bCs/>
          <w:sz w:val="32"/>
          <w:szCs w:val="32"/>
        </w:rPr>
        <w:t>：反映</w:t>
      </w:r>
      <w:r>
        <w:rPr>
          <w:rFonts w:asciiTheme="majorEastAsia" w:eastAsiaTheme="majorEastAsia" w:hAnsiTheme="majorEastAsia" w:hint="eastAsia"/>
          <w:bCs/>
          <w:sz w:val="32"/>
          <w:szCs w:val="32"/>
        </w:rPr>
        <w:t>按规定可享受公务员医疗补助单位为职工缴纳的公务员医疗补助费。</w:t>
      </w:r>
    </w:p>
    <w:p w:rsidR="00194378" w:rsidRPr="006D2968" w:rsidRDefault="00194378" w:rsidP="00194378">
      <w:pPr>
        <w:ind w:firstLineChars="100" w:firstLine="320"/>
        <w:rPr>
          <w:rFonts w:asciiTheme="majorEastAsia" w:eastAsiaTheme="majorEastAsia" w:hAnsiTheme="majorEastAsia"/>
          <w:bCs/>
          <w:sz w:val="32"/>
          <w:szCs w:val="32"/>
        </w:rPr>
      </w:pPr>
      <w:r w:rsidRPr="006D2968">
        <w:rPr>
          <w:rFonts w:asciiTheme="majorEastAsia" w:eastAsiaTheme="majorEastAsia" w:hAnsiTheme="majorEastAsia" w:hint="eastAsia"/>
          <w:bCs/>
          <w:sz w:val="32"/>
          <w:szCs w:val="32"/>
        </w:rPr>
        <w:t>（</w:t>
      </w:r>
      <w:r>
        <w:rPr>
          <w:rFonts w:asciiTheme="majorEastAsia" w:eastAsiaTheme="majorEastAsia" w:hAnsiTheme="majorEastAsia" w:hint="eastAsia"/>
          <w:bCs/>
          <w:sz w:val="32"/>
          <w:szCs w:val="32"/>
        </w:rPr>
        <w:t>八</w:t>
      </w:r>
      <w:r w:rsidRPr="006D2968">
        <w:rPr>
          <w:rFonts w:asciiTheme="majorEastAsia" w:eastAsiaTheme="majorEastAsia" w:hAnsiTheme="majorEastAsia" w:hint="eastAsia"/>
          <w:bCs/>
          <w:sz w:val="32"/>
          <w:szCs w:val="32"/>
        </w:rPr>
        <w:t>）、职工基本医疗保险缴费：反映单位为职工缴纳的失业、工伤、生育等社会保险费，残疾人就业保障金，军队（含武警）为军人缴纳的退役养老、医疗等社会保险费。</w:t>
      </w:r>
    </w:p>
    <w:p w:rsidR="00194378" w:rsidRDefault="00194378" w:rsidP="00194378">
      <w:pPr>
        <w:ind w:firstLineChars="100" w:firstLine="320"/>
        <w:rPr>
          <w:rFonts w:asciiTheme="majorEastAsia" w:eastAsiaTheme="majorEastAsia" w:hAnsiTheme="majorEastAsia"/>
          <w:bCs/>
          <w:sz w:val="32"/>
          <w:szCs w:val="32"/>
        </w:rPr>
      </w:pPr>
      <w:r w:rsidRPr="006D2968">
        <w:rPr>
          <w:rFonts w:asciiTheme="majorEastAsia" w:eastAsiaTheme="majorEastAsia" w:hAnsiTheme="majorEastAsia" w:hint="eastAsia"/>
          <w:bCs/>
          <w:sz w:val="32"/>
          <w:szCs w:val="32"/>
        </w:rPr>
        <w:t>（</w:t>
      </w:r>
      <w:r>
        <w:rPr>
          <w:rFonts w:asciiTheme="majorEastAsia" w:eastAsiaTheme="majorEastAsia" w:hAnsiTheme="majorEastAsia" w:hint="eastAsia"/>
          <w:bCs/>
          <w:sz w:val="32"/>
          <w:szCs w:val="32"/>
        </w:rPr>
        <w:t>九</w:t>
      </w:r>
      <w:r w:rsidRPr="006D2968">
        <w:rPr>
          <w:rFonts w:asciiTheme="majorEastAsia" w:eastAsiaTheme="majorEastAsia" w:hAnsiTheme="majorEastAsia" w:hint="eastAsia"/>
          <w:bCs/>
          <w:sz w:val="32"/>
          <w:szCs w:val="32"/>
        </w:rPr>
        <w:t>）、住房公积金：反映单位挥霍农副业职工缴纳的住房公积金。</w:t>
      </w:r>
    </w:p>
    <w:p w:rsidR="00194378" w:rsidRPr="006D2968" w:rsidRDefault="00194378" w:rsidP="00194378">
      <w:pPr>
        <w:ind w:firstLineChars="100" w:firstLine="320"/>
        <w:rPr>
          <w:sz w:val="32"/>
          <w:szCs w:val="32"/>
        </w:rPr>
      </w:pPr>
      <w:r>
        <w:rPr>
          <w:rFonts w:asciiTheme="majorEastAsia" w:eastAsiaTheme="majorEastAsia" w:hAnsiTheme="majorEastAsia" w:hint="eastAsia"/>
          <w:bCs/>
          <w:sz w:val="32"/>
          <w:szCs w:val="32"/>
        </w:rPr>
        <w:t>（十）、旅游行业业务管理：反映有于旅游行业业务管理支出。</w:t>
      </w:r>
    </w:p>
    <w:p w:rsidR="00A71A81" w:rsidRPr="009C54EC" w:rsidRDefault="00A71A81" w:rsidP="00194378">
      <w:pPr>
        <w:widowControl/>
        <w:spacing w:line="600" w:lineRule="exact"/>
        <w:ind w:firstLine="641"/>
        <w:jc w:val="left"/>
        <w:rPr>
          <w:rFonts w:asciiTheme="majorEastAsia" w:eastAsiaTheme="majorEastAsia" w:hAnsiTheme="majorEastAsia"/>
          <w:b/>
          <w:bCs/>
          <w:sz w:val="32"/>
          <w:szCs w:val="32"/>
        </w:rPr>
      </w:pPr>
    </w:p>
    <w:p w:rsidR="00193121" w:rsidRPr="00EE519B" w:rsidRDefault="00193121" w:rsidP="006E22C5">
      <w:pPr>
        <w:rPr>
          <w:sz w:val="32"/>
          <w:szCs w:val="32"/>
        </w:rPr>
      </w:pPr>
    </w:p>
    <w:sectPr w:rsidR="00193121" w:rsidRPr="00EE519B" w:rsidSect="00C51C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C03" w:rsidRDefault="00EE4C03" w:rsidP="00EE4C03">
      <w:r>
        <w:separator/>
      </w:r>
    </w:p>
  </w:endnote>
  <w:endnote w:type="continuationSeparator" w:id="0">
    <w:p w:rsidR="00EE4C03" w:rsidRDefault="00EE4C03" w:rsidP="00EE4C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C03" w:rsidRDefault="00EE4C03" w:rsidP="00EE4C03">
      <w:r>
        <w:separator/>
      </w:r>
    </w:p>
  </w:footnote>
  <w:footnote w:type="continuationSeparator" w:id="0">
    <w:p w:rsidR="00EE4C03" w:rsidRDefault="00EE4C03" w:rsidP="00EE4C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248FD"/>
    <w:multiLevelType w:val="hybridMultilevel"/>
    <w:tmpl w:val="EACC3B22"/>
    <w:lvl w:ilvl="0" w:tplc="DA9E95AA">
      <w:start w:val="1"/>
      <w:numFmt w:val="japaneseCounting"/>
      <w:lvlText w:val="%1、"/>
      <w:lvlJc w:val="left"/>
      <w:pPr>
        <w:ind w:left="420" w:hanging="42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B72FA8"/>
    <w:multiLevelType w:val="hybridMultilevel"/>
    <w:tmpl w:val="BA82ACE0"/>
    <w:lvl w:ilvl="0" w:tplc="9664E1B6">
      <w:start w:val="1"/>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2">
    <w:nsid w:val="34600F63"/>
    <w:multiLevelType w:val="hybridMultilevel"/>
    <w:tmpl w:val="58CC09D2"/>
    <w:lvl w:ilvl="0" w:tplc="9C90AEBE">
      <w:start w:val="1"/>
      <w:numFmt w:val="japaneseCounting"/>
      <w:lvlText w:val="%1、"/>
      <w:lvlJc w:val="left"/>
      <w:pPr>
        <w:ind w:left="1760" w:hanging="720"/>
      </w:pPr>
      <w:rPr>
        <w:rFonts w:hint="default"/>
      </w:rPr>
    </w:lvl>
    <w:lvl w:ilvl="1" w:tplc="04090019" w:tentative="1">
      <w:start w:val="1"/>
      <w:numFmt w:val="lowerLetter"/>
      <w:lvlText w:val="%2)"/>
      <w:lvlJc w:val="left"/>
      <w:pPr>
        <w:ind w:left="1880" w:hanging="420"/>
      </w:pPr>
    </w:lvl>
    <w:lvl w:ilvl="2" w:tplc="0409001B" w:tentative="1">
      <w:start w:val="1"/>
      <w:numFmt w:val="lowerRoman"/>
      <w:lvlText w:val="%3."/>
      <w:lvlJc w:val="right"/>
      <w:pPr>
        <w:ind w:left="2300" w:hanging="420"/>
      </w:pPr>
    </w:lvl>
    <w:lvl w:ilvl="3" w:tplc="0409000F" w:tentative="1">
      <w:start w:val="1"/>
      <w:numFmt w:val="decimal"/>
      <w:lvlText w:val="%4."/>
      <w:lvlJc w:val="left"/>
      <w:pPr>
        <w:ind w:left="2720" w:hanging="420"/>
      </w:pPr>
    </w:lvl>
    <w:lvl w:ilvl="4" w:tplc="04090019" w:tentative="1">
      <w:start w:val="1"/>
      <w:numFmt w:val="lowerLetter"/>
      <w:lvlText w:val="%5)"/>
      <w:lvlJc w:val="left"/>
      <w:pPr>
        <w:ind w:left="3140" w:hanging="420"/>
      </w:pPr>
    </w:lvl>
    <w:lvl w:ilvl="5" w:tplc="0409001B" w:tentative="1">
      <w:start w:val="1"/>
      <w:numFmt w:val="lowerRoman"/>
      <w:lvlText w:val="%6."/>
      <w:lvlJc w:val="right"/>
      <w:pPr>
        <w:ind w:left="3560" w:hanging="420"/>
      </w:pPr>
    </w:lvl>
    <w:lvl w:ilvl="6" w:tplc="0409000F" w:tentative="1">
      <w:start w:val="1"/>
      <w:numFmt w:val="decimal"/>
      <w:lvlText w:val="%7."/>
      <w:lvlJc w:val="left"/>
      <w:pPr>
        <w:ind w:left="3980" w:hanging="420"/>
      </w:pPr>
    </w:lvl>
    <w:lvl w:ilvl="7" w:tplc="04090019" w:tentative="1">
      <w:start w:val="1"/>
      <w:numFmt w:val="lowerLetter"/>
      <w:lvlText w:val="%8)"/>
      <w:lvlJc w:val="left"/>
      <w:pPr>
        <w:ind w:left="4400" w:hanging="420"/>
      </w:pPr>
    </w:lvl>
    <w:lvl w:ilvl="8" w:tplc="0409001B" w:tentative="1">
      <w:start w:val="1"/>
      <w:numFmt w:val="lowerRoman"/>
      <w:lvlText w:val="%9."/>
      <w:lvlJc w:val="right"/>
      <w:pPr>
        <w:ind w:left="4820" w:hanging="420"/>
      </w:pPr>
    </w:lvl>
  </w:abstractNum>
  <w:abstractNum w:abstractNumId="3">
    <w:nsid w:val="41632F1D"/>
    <w:multiLevelType w:val="hybridMultilevel"/>
    <w:tmpl w:val="80CCA32C"/>
    <w:lvl w:ilvl="0" w:tplc="F42AA07E">
      <w:start w:val="7"/>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4">
    <w:nsid w:val="55276FD5"/>
    <w:multiLevelType w:val="hybridMultilevel"/>
    <w:tmpl w:val="97DE853E"/>
    <w:lvl w:ilvl="0" w:tplc="DEECA7E6">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75E707F"/>
    <w:multiLevelType w:val="hybridMultilevel"/>
    <w:tmpl w:val="1D08089E"/>
    <w:lvl w:ilvl="0" w:tplc="8A0A178E">
      <w:start w:val="1"/>
      <w:numFmt w:val="japaneseCounting"/>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6799257B"/>
    <w:multiLevelType w:val="hybridMultilevel"/>
    <w:tmpl w:val="C936BC14"/>
    <w:lvl w:ilvl="0" w:tplc="218C5E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D465492"/>
    <w:multiLevelType w:val="hybridMultilevel"/>
    <w:tmpl w:val="C34CF232"/>
    <w:lvl w:ilvl="0" w:tplc="60E00352">
      <w:start w:val="1"/>
      <w:numFmt w:val="japaneseCounting"/>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8">
    <w:nsid w:val="6E72641E"/>
    <w:multiLevelType w:val="hybridMultilevel"/>
    <w:tmpl w:val="BF967DE6"/>
    <w:lvl w:ilvl="0" w:tplc="30048D00">
      <w:start w:val="2"/>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9">
    <w:nsid w:val="72D64E4A"/>
    <w:multiLevelType w:val="hybridMultilevel"/>
    <w:tmpl w:val="E0BACD4A"/>
    <w:lvl w:ilvl="0" w:tplc="C4687CCA">
      <w:start w:val="2"/>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7E4B5349"/>
    <w:multiLevelType w:val="hybridMultilevel"/>
    <w:tmpl w:val="FEF6C0AC"/>
    <w:lvl w:ilvl="0" w:tplc="BD2CB1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0"/>
  </w:num>
  <w:num w:numId="3">
    <w:abstractNumId w:val="5"/>
  </w:num>
  <w:num w:numId="4">
    <w:abstractNumId w:val="7"/>
  </w:num>
  <w:num w:numId="5">
    <w:abstractNumId w:val="1"/>
  </w:num>
  <w:num w:numId="6">
    <w:abstractNumId w:val="2"/>
  </w:num>
  <w:num w:numId="7">
    <w:abstractNumId w:val="6"/>
  </w:num>
  <w:num w:numId="8">
    <w:abstractNumId w:val="4"/>
  </w:num>
  <w:num w:numId="9">
    <w:abstractNumId w:val="9"/>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75EB"/>
    <w:rsid w:val="000411D0"/>
    <w:rsid w:val="000B7279"/>
    <w:rsid w:val="0013472B"/>
    <w:rsid w:val="0015215C"/>
    <w:rsid w:val="001673B5"/>
    <w:rsid w:val="00190E71"/>
    <w:rsid w:val="00193121"/>
    <w:rsid w:val="00194378"/>
    <w:rsid w:val="00272989"/>
    <w:rsid w:val="00386B3C"/>
    <w:rsid w:val="00443DC1"/>
    <w:rsid w:val="00487FD2"/>
    <w:rsid w:val="004F4E94"/>
    <w:rsid w:val="006434FB"/>
    <w:rsid w:val="006D7901"/>
    <w:rsid w:val="006E22C5"/>
    <w:rsid w:val="00713830"/>
    <w:rsid w:val="007B0456"/>
    <w:rsid w:val="008075EB"/>
    <w:rsid w:val="00864ED4"/>
    <w:rsid w:val="008B4EBA"/>
    <w:rsid w:val="008F5D96"/>
    <w:rsid w:val="009C54EC"/>
    <w:rsid w:val="009E51DE"/>
    <w:rsid w:val="00A30717"/>
    <w:rsid w:val="00A71A81"/>
    <w:rsid w:val="00AF359C"/>
    <w:rsid w:val="00BC3BEF"/>
    <w:rsid w:val="00C1470A"/>
    <w:rsid w:val="00C3746F"/>
    <w:rsid w:val="00C37ACE"/>
    <w:rsid w:val="00C51C76"/>
    <w:rsid w:val="00C634FC"/>
    <w:rsid w:val="00CA50B6"/>
    <w:rsid w:val="00E3650C"/>
    <w:rsid w:val="00E92BC0"/>
    <w:rsid w:val="00EC1878"/>
    <w:rsid w:val="00EE4C03"/>
    <w:rsid w:val="00EE519B"/>
    <w:rsid w:val="00F33134"/>
    <w:rsid w:val="00F60F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C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75EB"/>
    <w:pPr>
      <w:ind w:firstLineChars="200" w:firstLine="420"/>
    </w:pPr>
  </w:style>
  <w:style w:type="paragraph" w:styleId="a4">
    <w:name w:val="Balloon Text"/>
    <w:basedOn w:val="a"/>
    <w:link w:val="Char"/>
    <w:uiPriority w:val="99"/>
    <w:semiHidden/>
    <w:unhideWhenUsed/>
    <w:rsid w:val="00C37ACE"/>
    <w:rPr>
      <w:sz w:val="18"/>
      <w:szCs w:val="18"/>
    </w:rPr>
  </w:style>
  <w:style w:type="character" w:customStyle="1" w:styleId="Char">
    <w:name w:val="批注框文本 Char"/>
    <w:basedOn w:val="a0"/>
    <w:link w:val="a4"/>
    <w:uiPriority w:val="99"/>
    <w:semiHidden/>
    <w:rsid w:val="00C37ACE"/>
    <w:rPr>
      <w:sz w:val="18"/>
      <w:szCs w:val="18"/>
    </w:rPr>
  </w:style>
  <w:style w:type="paragraph" w:styleId="a5">
    <w:name w:val="header"/>
    <w:basedOn w:val="a"/>
    <w:link w:val="Char0"/>
    <w:uiPriority w:val="99"/>
    <w:semiHidden/>
    <w:unhideWhenUsed/>
    <w:rsid w:val="00EE4C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EE4C03"/>
    <w:rPr>
      <w:sz w:val="18"/>
      <w:szCs w:val="18"/>
    </w:rPr>
  </w:style>
  <w:style w:type="paragraph" w:styleId="a6">
    <w:name w:val="footer"/>
    <w:basedOn w:val="a"/>
    <w:link w:val="Char1"/>
    <w:uiPriority w:val="99"/>
    <w:semiHidden/>
    <w:unhideWhenUsed/>
    <w:rsid w:val="00EE4C03"/>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EE4C03"/>
    <w:rPr>
      <w:sz w:val="18"/>
      <w:szCs w:val="18"/>
    </w:rPr>
  </w:style>
</w:styles>
</file>

<file path=word/webSettings.xml><?xml version="1.0" encoding="utf-8"?>
<w:webSettings xmlns:r="http://schemas.openxmlformats.org/officeDocument/2006/relationships" xmlns:w="http://schemas.openxmlformats.org/wordprocessingml/2006/main">
  <w:divs>
    <w:div w:id="456798389">
      <w:bodyDiv w:val="1"/>
      <w:marLeft w:val="0"/>
      <w:marRight w:val="0"/>
      <w:marTop w:val="0"/>
      <w:marBottom w:val="0"/>
      <w:divBdr>
        <w:top w:val="none" w:sz="0" w:space="0" w:color="auto"/>
        <w:left w:val="none" w:sz="0" w:space="0" w:color="auto"/>
        <w:bottom w:val="none" w:sz="0" w:space="0" w:color="auto"/>
        <w:right w:val="none" w:sz="0" w:space="0" w:color="auto"/>
      </w:divBdr>
    </w:div>
    <w:div w:id="561061586">
      <w:bodyDiv w:val="1"/>
      <w:marLeft w:val="0"/>
      <w:marRight w:val="0"/>
      <w:marTop w:val="0"/>
      <w:marBottom w:val="0"/>
      <w:divBdr>
        <w:top w:val="none" w:sz="0" w:space="0" w:color="auto"/>
        <w:left w:val="none" w:sz="0" w:space="0" w:color="auto"/>
        <w:bottom w:val="none" w:sz="0" w:space="0" w:color="auto"/>
        <w:right w:val="none" w:sz="0" w:space="0" w:color="auto"/>
      </w:divBdr>
    </w:div>
    <w:div w:id="107486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68A8324-DF0B-4919-9918-CF6B54E3A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7</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cp:lastPrinted>2019-02-25T02:15:00Z</cp:lastPrinted>
  <dcterms:created xsi:type="dcterms:W3CDTF">2019-02-22T02:44:00Z</dcterms:created>
  <dcterms:modified xsi:type="dcterms:W3CDTF">2019-02-28T06:10:00Z</dcterms:modified>
</cp:coreProperties>
</file>